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bookmarkStart w:id="5" w:name="_GoBack"/>
      <w:bookmarkEnd w:id="5"/>
    </w:p>
    <w:p>
      <w:pPr>
        <w:pStyle w:val="4"/>
        <w:spacing w:before="2"/>
        <w:rPr>
          <w:rFonts w:ascii="Times New Roman"/>
          <w:sz w:val="19"/>
        </w:rPr>
      </w:pPr>
    </w:p>
    <w:p>
      <w:pPr>
        <w:pStyle w:val="4"/>
        <w:spacing w:before="54"/>
        <w:ind w:left="104"/>
        <w:rPr>
          <w:rFonts w:hint="eastAsia" w:ascii="黑体" w:eastAsia="黑体"/>
        </w:rPr>
      </w:pPr>
      <w:r>
        <w:rPr>
          <w:rFonts w:hint="eastAsia" w:ascii="黑体" w:eastAsia="黑体"/>
        </w:rPr>
        <w:t>附件</w:t>
      </w:r>
    </w:p>
    <w:p>
      <w:pPr>
        <w:pStyle w:val="4"/>
        <w:rPr>
          <w:rFonts w:ascii="黑体"/>
          <w:sz w:val="20"/>
        </w:rPr>
      </w:pPr>
    </w:p>
    <w:p>
      <w:pPr>
        <w:pStyle w:val="4"/>
        <w:spacing w:before="11"/>
        <w:rPr>
          <w:rFonts w:ascii="黑体"/>
          <w:sz w:val="25"/>
        </w:rPr>
      </w:pPr>
    </w:p>
    <w:p>
      <w:pPr>
        <w:pStyle w:val="2"/>
        <w:spacing w:before="46" w:line="259" w:lineRule="auto"/>
        <w:ind w:left="2129"/>
      </w:pPr>
      <w:r>
        <w:t xml:space="preserve">战略性国际科技创新合作重点专项 </w:t>
      </w:r>
      <w:r>
        <w:rPr>
          <w:rFonts w:ascii="Times New Roman" w:eastAsia="Times New Roman"/>
        </w:rPr>
        <w:t xml:space="preserve">2019 </w:t>
      </w:r>
      <w:r>
        <w:t>年度联合研发与示范项目申报指南</w:t>
      </w:r>
    </w:p>
    <w:p>
      <w:pPr>
        <w:pStyle w:val="4"/>
        <w:spacing w:before="10"/>
        <w:rPr>
          <w:rFonts w:ascii="等线"/>
          <w:b/>
          <w:sz w:val="36"/>
        </w:rPr>
      </w:pPr>
    </w:p>
    <w:p>
      <w:pPr>
        <w:pStyle w:val="4"/>
        <w:ind w:left="718"/>
        <w:rPr>
          <w:rFonts w:hint="eastAsia" w:ascii="黑体" w:eastAsia="黑体"/>
        </w:rPr>
      </w:pPr>
      <w:r>
        <w:rPr>
          <w:rFonts w:hint="eastAsia" w:ascii="黑体" w:eastAsia="黑体"/>
        </w:rPr>
        <w:t>一、总体目标</w:t>
      </w:r>
    </w:p>
    <w:p>
      <w:pPr>
        <w:pStyle w:val="4"/>
        <w:spacing w:before="174" w:line="340" w:lineRule="auto"/>
        <w:ind w:left="104" w:right="117" w:firstLine="614"/>
      </w:pPr>
      <w:r>
        <w:rPr>
          <w:spacing w:val="-8"/>
          <w:w w:val="95"/>
        </w:rPr>
        <w:t xml:space="preserve">本专项作为我国开展多层次、立体化对外科技创新交流与合 </w:t>
      </w:r>
      <w:r>
        <w:rPr>
          <w:spacing w:val="-12"/>
        </w:rPr>
        <w:t>作的引领性、旗帜性、开放性专项，实施的总体目标包括：</w:t>
      </w:r>
    </w:p>
    <w:p>
      <w:pPr>
        <w:pStyle w:val="4"/>
        <w:spacing w:line="340" w:lineRule="auto"/>
        <w:ind w:left="104" w:right="120" w:firstLine="614"/>
      </w:pPr>
      <w:r>
        <w:rPr>
          <w:rFonts w:ascii="Times New Roman" w:hAnsi="Times New Roman" w:eastAsia="Times New Roman"/>
          <w:spacing w:val="-4"/>
          <w:w w:val="95"/>
        </w:rPr>
        <w:t>——</w:t>
      </w:r>
      <w:r>
        <w:rPr>
          <w:spacing w:val="-8"/>
          <w:w w:val="95"/>
        </w:rPr>
        <w:t xml:space="preserve">推动实施创新驱动发展战略以及“一带一路”建设，更 </w:t>
      </w:r>
      <w:r>
        <w:rPr>
          <w:spacing w:val="-12"/>
        </w:rPr>
        <w:t>好发挥科技创新的引领和支撑作用。</w:t>
      </w:r>
    </w:p>
    <w:p>
      <w:pPr>
        <w:pStyle w:val="4"/>
        <w:spacing w:before="1" w:line="340" w:lineRule="auto"/>
        <w:ind w:left="104" w:right="117" w:firstLine="614"/>
      </w:pPr>
      <w:r>
        <w:rPr>
          <w:rFonts w:ascii="Times New Roman" w:hAnsi="Times New Roman" w:eastAsia="Times New Roman"/>
          <w:spacing w:val="-4"/>
          <w:w w:val="95"/>
        </w:rPr>
        <w:t>——</w:t>
      </w:r>
      <w:r>
        <w:rPr>
          <w:spacing w:val="-8"/>
          <w:w w:val="95"/>
        </w:rPr>
        <w:t xml:space="preserve">围绕重大国际合作需求，更好推动国际科技创新资源流 </w:t>
      </w:r>
      <w:r>
        <w:rPr>
          <w:spacing w:val="-10"/>
        </w:rPr>
        <w:t>动和共享。</w:t>
      </w:r>
    </w:p>
    <w:p>
      <w:pPr>
        <w:pStyle w:val="4"/>
        <w:spacing w:line="340" w:lineRule="auto"/>
        <w:ind w:left="104" w:right="194" w:firstLine="614"/>
      </w:pPr>
      <w:r>
        <w:rPr>
          <w:rFonts w:ascii="Times New Roman" w:hAnsi="Times New Roman" w:eastAsia="Times New Roman"/>
          <w:w w:val="95"/>
        </w:rPr>
        <w:t>——</w:t>
      </w:r>
      <w:r>
        <w:rPr>
          <w:w w:val="95"/>
        </w:rPr>
        <w:t>推动科技创新合作应对全球共同挑战，更好实现联合国</w:t>
      </w:r>
      <w:r>
        <w:rPr>
          <w:rFonts w:ascii="Times New Roman" w:hAnsi="Times New Roman" w:eastAsia="Times New Roman"/>
        </w:rPr>
        <w:t xml:space="preserve">2030 </w:t>
      </w:r>
      <w:r>
        <w:t>年可持续发展议程目标。</w:t>
      </w:r>
    </w:p>
    <w:p>
      <w:pPr>
        <w:pStyle w:val="4"/>
        <w:spacing w:line="340" w:lineRule="auto"/>
        <w:ind w:left="104" w:right="117" w:firstLine="614"/>
      </w:pPr>
      <w:r>
        <w:rPr>
          <w:rFonts w:ascii="Times New Roman" w:hAnsi="Times New Roman" w:eastAsia="Times New Roman"/>
          <w:spacing w:val="-4"/>
          <w:w w:val="95"/>
        </w:rPr>
        <w:t>——</w:t>
      </w:r>
      <w:r>
        <w:rPr>
          <w:spacing w:val="-8"/>
          <w:w w:val="95"/>
        </w:rPr>
        <w:t xml:space="preserve">促进企业深度参与国际科技创新合作，更好完善创新、 </w:t>
      </w:r>
      <w:r>
        <w:rPr>
          <w:spacing w:val="-11"/>
        </w:rPr>
        <w:t>创业的国际化环境。</w:t>
      </w:r>
    </w:p>
    <w:p>
      <w:pPr>
        <w:pStyle w:val="4"/>
        <w:spacing w:before="1"/>
        <w:ind w:left="718"/>
        <w:rPr>
          <w:rFonts w:hint="eastAsia" w:ascii="黑体" w:eastAsia="黑体"/>
        </w:rPr>
      </w:pPr>
      <w:r>
        <w:rPr>
          <w:rFonts w:hint="eastAsia" w:ascii="黑体" w:eastAsia="黑体"/>
        </w:rPr>
        <w:t>二、实施方式</w:t>
      </w:r>
    </w:p>
    <w:p>
      <w:pPr>
        <w:pStyle w:val="4"/>
        <w:spacing w:before="171" w:line="340" w:lineRule="auto"/>
        <w:ind w:left="104" w:right="115" w:firstLine="614"/>
        <w:jc w:val="both"/>
      </w:pPr>
      <w:r>
        <w:rPr>
          <w:spacing w:val="-7"/>
          <w:w w:val="95"/>
        </w:rPr>
        <w:t xml:space="preserve">我国对外科技创新合作具有多目标、多领域、多渠道、多任 </w:t>
      </w:r>
      <w:r>
        <w:rPr>
          <w:spacing w:val="-9"/>
          <w:w w:val="95"/>
        </w:rPr>
        <w:t xml:space="preserve">务类型、开放和协作的特点。本专项将坚持“全球视野、开放合  </w:t>
      </w:r>
      <w:r>
        <w:rPr>
          <w:spacing w:val="-8"/>
          <w:w w:val="95"/>
        </w:rPr>
        <w:t xml:space="preserve">作、聚焦重点、互利共赢”的指导思想，根据不同重点任务有步  </w:t>
      </w:r>
      <w:r>
        <w:rPr>
          <w:spacing w:val="-11"/>
        </w:rPr>
        <w:t>骤地分类部署实施。</w:t>
      </w:r>
    </w:p>
    <w:p>
      <w:pPr>
        <w:pStyle w:val="4"/>
        <w:spacing w:before="2"/>
        <w:ind w:left="718"/>
        <w:jc w:val="both"/>
      </w:pPr>
      <w:r>
        <w:rPr>
          <w:rFonts w:ascii="Times New Roman" w:hAnsi="Times New Roman" w:eastAsia="Times New Roman"/>
          <w:spacing w:val="-4"/>
          <w:w w:val="99"/>
        </w:rPr>
        <w:t>20</w:t>
      </w:r>
      <w:r>
        <w:rPr>
          <w:rFonts w:ascii="Times New Roman" w:hAnsi="Times New Roman" w:eastAsia="Times New Roman"/>
          <w:spacing w:val="-11"/>
          <w:w w:val="99"/>
        </w:rPr>
        <w:t>1</w:t>
      </w:r>
      <w:r>
        <w:rPr>
          <w:rFonts w:ascii="Times New Roman" w:hAnsi="Times New Roman" w:eastAsia="Times New Roman"/>
          <w:w w:val="99"/>
        </w:rPr>
        <w:t>9</w:t>
      </w:r>
      <w:r>
        <w:rPr>
          <w:rFonts w:ascii="Times New Roman" w:hAnsi="Times New Roman" w:eastAsia="Times New Roman"/>
          <w:spacing w:val="-7"/>
        </w:rPr>
        <w:t xml:space="preserve"> </w:t>
      </w:r>
      <w:r>
        <w:rPr>
          <w:spacing w:val="-28"/>
          <w:w w:val="99"/>
        </w:rPr>
        <w:t>年度项目以落实“‘一带一路’科技创新行动计划”为重</w:t>
      </w:r>
    </w:p>
    <w:p>
      <w:pPr>
        <w:spacing w:after="0"/>
        <w:jc w:val="both"/>
        <w:sectPr>
          <w:footerReference r:id="rId3" w:type="default"/>
          <w:footerReference r:id="rId4" w:type="even"/>
          <w:type w:val="continuous"/>
          <w:pgSz w:w="11910" w:h="16840"/>
          <w:pgMar w:top="1580" w:right="1380" w:bottom="1760" w:left="1540" w:header="720" w:footer="1563" w:gutter="0"/>
          <w:pgNumType w:start="1"/>
        </w:sectPr>
      </w:pPr>
    </w:p>
    <w:p>
      <w:pPr>
        <w:pStyle w:val="4"/>
        <w:rPr>
          <w:sz w:val="20"/>
        </w:rPr>
      </w:pPr>
    </w:p>
    <w:p>
      <w:pPr>
        <w:pStyle w:val="4"/>
        <w:spacing w:before="2"/>
        <w:rPr>
          <w:sz w:val="15"/>
        </w:rPr>
      </w:pPr>
    </w:p>
    <w:p>
      <w:pPr>
        <w:pStyle w:val="4"/>
        <w:spacing w:before="54" w:line="340" w:lineRule="auto"/>
        <w:ind w:left="104" w:right="114"/>
        <w:jc w:val="both"/>
      </w:pPr>
      <w:r>
        <w:rPr>
          <w:spacing w:val="-25"/>
          <w:w w:val="95"/>
        </w:rPr>
        <w:t xml:space="preserve">点，按照《“十三五”国际科技创新合作专项规划》和《推进“一  </w:t>
      </w:r>
      <w:r>
        <w:rPr>
          <w:spacing w:val="-8"/>
          <w:w w:val="95"/>
        </w:rPr>
        <w:t xml:space="preserve">带一路”建设科技创新合作专项规划》等任务部署，通过开展国  际科技创新合作支撑国家重大战略实施。本指南部署联合研发与 </w:t>
      </w:r>
      <w:r>
        <w:rPr>
          <w:spacing w:val="-11"/>
        </w:rPr>
        <w:t>示范方面任务。</w:t>
      </w:r>
    </w:p>
    <w:p>
      <w:pPr>
        <w:pStyle w:val="3"/>
        <w:numPr>
          <w:ilvl w:val="0"/>
          <w:numId w:val="1"/>
        </w:numPr>
        <w:tabs>
          <w:tab w:val="left" w:pos="1100"/>
        </w:tabs>
        <w:spacing w:before="0" w:after="0" w:line="482" w:lineRule="exact"/>
        <w:ind w:left="1100" w:right="0" w:hanging="382"/>
        <w:jc w:val="left"/>
      </w:pPr>
      <w:r>
        <w:rPr>
          <w:spacing w:val="-9"/>
        </w:rPr>
        <w:t>任务目标</w:t>
      </w:r>
    </w:p>
    <w:p>
      <w:pPr>
        <w:pStyle w:val="4"/>
        <w:spacing w:before="100" w:line="340" w:lineRule="auto"/>
        <w:ind w:left="104" w:right="115" w:firstLine="614"/>
        <w:jc w:val="both"/>
      </w:pPr>
      <w:r>
        <w:rPr>
          <w:rFonts w:ascii="Times New Roman" w:hAnsi="Times New Roman" w:eastAsia="Times New Roman"/>
          <w:spacing w:val="-4"/>
          <w:w w:val="95"/>
        </w:rPr>
        <w:t>——</w:t>
      </w:r>
      <w:r>
        <w:rPr>
          <w:spacing w:val="-8"/>
          <w:w w:val="95"/>
        </w:rPr>
        <w:t xml:space="preserve">聚焦“一带一路”共建国家在经济社会发展中面临的关 键共性技术问题，加强合作研究与技术示范。在优势互补基础上  开展协同创新，加强关键技术联合攻关。发挥我国的比较技术优  势，通过联合研发重点解决相关技术在“一带一路”共建国家的  适用性问题，支持开展技术示范和推广应用，促进适用技术转移  </w:t>
      </w:r>
      <w:r>
        <w:rPr>
          <w:spacing w:val="-10"/>
        </w:rPr>
        <w:t>和成果转化。</w:t>
      </w:r>
    </w:p>
    <w:p>
      <w:pPr>
        <w:pStyle w:val="4"/>
        <w:spacing w:before="1" w:line="340" w:lineRule="auto"/>
        <w:ind w:left="104" w:right="115" w:firstLine="614"/>
        <w:jc w:val="both"/>
      </w:pPr>
      <w:r>
        <w:rPr>
          <w:rFonts w:ascii="Times New Roman" w:hAnsi="Times New Roman" w:eastAsia="Times New Roman"/>
          <w:spacing w:val="-4"/>
          <w:w w:val="95"/>
        </w:rPr>
        <w:t>——</w:t>
      </w:r>
      <w:r>
        <w:rPr>
          <w:spacing w:val="-8"/>
          <w:w w:val="95"/>
        </w:rPr>
        <w:t xml:space="preserve">面向全球主要创新型国家、地区和重要经济体开展前沿 研发合作，集聚各类创新资源，推动一批具有重大影响的科技创  </w:t>
      </w:r>
      <w:r>
        <w:rPr>
          <w:spacing w:val="-11"/>
        </w:rPr>
        <w:t>新合作项目落地。</w:t>
      </w:r>
    </w:p>
    <w:p>
      <w:pPr>
        <w:pStyle w:val="3"/>
        <w:numPr>
          <w:ilvl w:val="0"/>
          <w:numId w:val="1"/>
        </w:numPr>
        <w:tabs>
          <w:tab w:val="left" w:pos="1100"/>
        </w:tabs>
        <w:spacing w:before="0" w:after="0" w:line="483" w:lineRule="exact"/>
        <w:ind w:left="1100" w:right="0" w:hanging="382"/>
        <w:jc w:val="left"/>
      </w:pPr>
      <w:r>
        <w:rPr>
          <w:spacing w:val="-11"/>
        </w:rPr>
        <w:t>重点领域和优先方向</w:t>
      </w:r>
    </w:p>
    <w:p>
      <w:pPr>
        <w:pStyle w:val="4"/>
        <w:spacing w:before="98" w:line="340" w:lineRule="auto"/>
        <w:ind w:left="104" w:right="115" w:firstLine="614"/>
        <w:jc w:val="both"/>
      </w:pPr>
      <w:r>
        <w:rPr>
          <w:rFonts w:ascii="Times New Roman" w:eastAsia="Times New Roman"/>
          <w:spacing w:val="-5"/>
        </w:rPr>
        <w:t>2019</w:t>
      </w:r>
      <w:r>
        <w:rPr>
          <w:rFonts w:ascii="Times New Roman" w:eastAsia="Times New Roman"/>
          <w:spacing w:val="-25"/>
        </w:rPr>
        <w:t xml:space="preserve"> </w:t>
      </w:r>
      <w:r>
        <w:rPr>
          <w:spacing w:val="-10"/>
        </w:rPr>
        <w:t>年度在以下重点领域：农业，新农村、城镇化及城市发</w:t>
      </w:r>
      <w:r>
        <w:rPr>
          <w:spacing w:val="-9"/>
          <w:w w:val="95"/>
        </w:rPr>
        <w:t xml:space="preserve">展，信息技术，能源，地球观测与导航，新材料，先进制造，交  </w:t>
      </w:r>
      <w:r>
        <w:rPr>
          <w:spacing w:val="-8"/>
          <w:w w:val="95"/>
        </w:rPr>
        <w:t xml:space="preserve">通运输，资源，环境，生物技术，海洋与极地，人口与健康，公 </w:t>
      </w:r>
      <w:r>
        <w:rPr>
          <w:spacing w:val="-20"/>
        </w:rPr>
        <w:t xml:space="preserve">共安全，部署 </w:t>
      </w:r>
      <w:r>
        <w:rPr>
          <w:rFonts w:ascii="Times New Roman" w:eastAsia="Times New Roman"/>
        </w:rPr>
        <w:t>30</w:t>
      </w:r>
      <w:r>
        <w:rPr>
          <w:rFonts w:ascii="Times New Roman" w:eastAsia="Times New Roman"/>
          <w:spacing w:val="-19"/>
        </w:rPr>
        <w:t xml:space="preserve"> </w:t>
      </w:r>
      <w:r>
        <w:rPr>
          <w:spacing w:val="-7"/>
        </w:rPr>
        <w:t>个优先研究方向（见附表</w:t>
      </w:r>
      <w:r>
        <w:rPr>
          <w:spacing w:val="-161"/>
        </w:rPr>
        <w:t>）</w:t>
      </w:r>
      <w:r>
        <w:rPr>
          <w:spacing w:val="-8"/>
        </w:rPr>
        <w:t>。同一优先研究方向</w:t>
      </w:r>
    </w:p>
    <w:p>
      <w:pPr>
        <w:pStyle w:val="4"/>
        <w:spacing w:before="2"/>
        <w:ind w:left="104"/>
        <w:jc w:val="both"/>
      </w:pPr>
      <w:r>
        <w:t xml:space="preserve">下，原则上只支持 </w:t>
      </w:r>
      <w:r>
        <w:rPr>
          <w:rFonts w:ascii="Times New Roman" w:eastAsia="Times New Roman"/>
        </w:rPr>
        <w:t xml:space="preserve">1 </w:t>
      </w:r>
      <w:r>
        <w:t>项。</w:t>
      </w:r>
    </w:p>
    <w:p>
      <w:pPr>
        <w:pStyle w:val="4"/>
        <w:spacing w:before="173"/>
        <w:ind w:left="718"/>
        <w:jc w:val="both"/>
        <w:rPr>
          <w:rFonts w:ascii="Times New Roman" w:eastAsia="Times New Roman"/>
        </w:rPr>
      </w:pPr>
      <w:r>
        <w:rPr>
          <w:rFonts w:ascii="Times New Roman" w:eastAsia="Times New Roman"/>
          <w:spacing w:val="-4"/>
        </w:rPr>
        <w:t xml:space="preserve">2019 </w:t>
      </w:r>
      <w:r>
        <w:rPr>
          <w:spacing w:val="-19"/>
        </w:rPr>
        <w:t xml:space="preserve">年度拟支持项目数共计 </w:t>
      </w:r>
      <w:r>
        <w:rPr>
          <w:rFonts w:ascii="Times New Roman" w:eastAsia="Times New Roman"/>
          <w:spacing w:val="-3"/>
        </w:rPr>
        <w:t xml:space="preserve">30 </w:t>
      </w:r>
      <w:r>
        <w:rPr>
          <w:spacing w:val="-19"/>
        </w:rPr>
        <w:t xml:space="preserve">项左右，国拨经费总概算 </w:t>
      </w:r>
      <w:r>
        <w:rPr>
          <w:rFonts w:ascii="Times New Roman" w:eastAsia="Times New Roman"/>
          <w:spacing w:val="-4"/>
        </w:rPr>
        <w:t>2.4</w:t>
      </w:r>
    </w:p>
    <w:p>
      <w:pPr>
        <w:pStyle w:val="4"/>
        <w:spacing w:before="173"/>
        <w:ind w:left="104"/>
      </w:pPr>
      <w:r>
        <w:t>亿元人民币。</w:t>
      </w:r>
    </w:p>
    <w:p>
      <w:pPr>
        <w:spacing w:after="0"/>
        <w:sectPr>
          <w:pgSz w:w="11910" w:h="16840"/>
          <w:pgMar w:top="1580" w:right="1380" w:bottom="1760" w:left="1540" w:header="0" w:footer="1563" w:gutter="0"/>
        </w:sectPr>
      </w:pPr>
    </w:p>
    <w:p>
      <w:pPr>
        <w:pStyle w:val="4"/>
        <w:rPr>
          <w:sz w:val="20"/>
        </w:rPr>
      </w:pPr>
    </w:p>
    <w:p>
      <w:pPr>
        <w:pStyle w:val="4"/>
        <w:spacing w:before="4"/>
        <w:rPr>
          <w:sz w:val="14"/>
        </w:rPr>
      </w:pPr>
    </w:p>
    <w:p>
      <w:pPr>
        <w:pStyle w:val="3"/>
        <w:numPr>
          <w:ilvl w:val="0"/>
          <w:numId w:val="1"/>
        </w:numPr>
        <w:tabs>
          <w:tab w:val="left" w:pos="1100"/>
        </w:tabs>
        <w:spacing w:before="0" w:after="0" w:line="548" w:lineRule="exact"/>
        <w:ind w:left="1100" w:right="0" w:hanging="382"/>
        <w:jc w:val="left"/>
      </w:pPr>
      <w:bookmarkStart w:id="0" w:name="4. 合作方案要求"/>
      <w:bookmarkEnd w:id="0"/>
      <w:bookmarkStart w:id="1" w:name="5. 评审要求与考核方式"/>
      <w:bookmarkEnd w:id="1"/>
      <w:bookmarkStart w:id="2" w:name="5. 评审要求与考核方式"/>
      <w:bookmarkEnd w:id="2"/>
      <w:bookmarkStart w:id="3" w:name="3. 申报主体与合作对象"/>
      <w:bookmarkEnd w:id="3"/>
      <w:r>
        <w:rPr>
          <w:spacing w:val="-11"/>
        </w:rPr>
        <w:t>申报主体与合作对象</w:t>
      </w:r>
    </w:p>
    <w:p>
      <w:pPr>
        <w:pStyle w:val="4"/>
        <w:spacing w:before="98" w:line="340" w:lineRule="auto"/>
        <w:ind w:left="104" w:right="115" w:firstLine="614"/>
        <w:jc w:val="both"/>
      </w:pPr>
      <w:r>
        <w:rPr>
          <w:spacing w:val="-7"/>
          <w:w w:val="95"/>
        </w:rPr>
        <w:t>此类项目面向社会公开征集，择优支持。项目牵头申报单位 需符合国家重点研发计划项目申报条件，在本领域</w:t>
      </w:r>
      <w:r>
        <w:rPr>
          <w:spacing w:val="-5"/>
          <w:w w:val="95"/>
        </w:rPr>
        <w:t>（</w:t>
      </w:r>
      <w:r>
        <w:rPr>
          <w:spacing w:val="-7"/>
          <w:w w:val="95"/>
        </w:rPr>
        <w:t>行业</w:t>
      </w:r>
      <w:r>
        <w:rPr>
          <w:spacing w:val="-5"/>
          <w:w w:val="95"/>
        </w:rPr>
        <w:t>）</w:t>
      </w:r>
      <w:r>
        <w:rPr>
          <w:spacing w:val="-11"/>
          <w:w w:val="95"/>
        </w:rPr>
        <w:t xml:space="preserve">开展  </w:t>
      </w:r>
      <w:r>
        <w:rPr>
          <w:spacing w:val="-8"/>
          <w:w w:val="95"/>
        </w:rPr>
        <w:t xml:space="preserve">对外合作方面应具有独特优势，与境外合作伙伴建立长期稳定合  </w:t>
      </w:r>
      <w:r>
        <w:rPr>
          <w:spacing w:val="-7"/>
          <w:w w:val="95"/>
        </w:rPr>
        <w:t>作关系。指南要求在“一带一路”共建国家有明确应用验证（</w:t>
      </w:r>
      <w:r>
        <w:rPr>
          <w:spacing w:val="-15"/>
          <w:w w:val="95"/>
        </w:rPr>
        <w:t xml:space="preserve">应  </w:t>
      </w:r>
      <w:r>
        <w:rPr>
          <w:spacing w:val="-7"/>
          <w:w w:val="95"/>
        </w:rPr>
        <w:t>用示范）</w:t>
      </w:r>
      <w:r>
        <w:rPr>
          <w:spacing w:val="-8"/>
          <w:w w:val="95"/>
        </w:rPr>
        <w:t xml:space="preserve">任务的项目，项目牵头申报单位应单独或合作拥有相关  </w:t>
      </w:r>
      <w:r>
        <w:rPr>
          <w:spacing w:val="-12"/>
        </w:rPr>
        <w:t>技术的核心知识产权（应提供证明材料作为附件一并报送</w:t>
      </w:r>
      <w:r>
        <w:rPr>
          <w:spacing w:val="-166"/>
        </w:rPr>
        <w:t>）</w:t>
      </w:r>
      <w:r>
        <w:t>。</w:t>
      </w:r>
    </w:p>
    <w:p>
      <w:pPr>
        <w:pStyle w:val="4"/>
        <w:spacing w:before="1" w:line="340" w:lineRule="auto"/>
        <w:ind w:left="104" w:right="117" w:firstLine="614"/>
        <w:jc w:val="both"/>
      </w:pPr>
      <w:r>
        <w:rPr>
          <w:spacing w:val="-8"/>
          <w:w w:val="95"/>
        </w:rPr>
        <w:t xml:space="preserve">境外合作机构为：符合本专项申报条件、有意参与合作的所 </w:t>
      </w:r>
      <w:r>
        <w:rPr>
          <w:spacing w:val="-7"/>
          <w:w w:val="95"/>
        </w:rPr>
        <w:t>有国家（</w:t>
      </w:r>
      <w:r>
        <w:rPr>
          <w:spacing w:val="-8"/>
          <w:w w:val="95"/>
        </w:rPr>
        <w:t>地区、国际组织</w:t>
      </w:r>
      <w:r>
        <w:rPr>
          <w:spacing w:val="-7"/>
          <w:w w:val="95"/>
        </w:rPr>
        <w:t>）</w:t>
      </w:r>
      <w:r>
        <w:rPr>
          <w:spacing w:val="-8"/>
          <w:w w:val="95"/>
        </w:rPr>
        <w:t xml:space="preserve">相关机构，在相关学术或技术领域具 </w:t>
      </w:r>
      <w:r>
        <w:rPr>
          <w:spacing w:val="-11"/>
        </w:rPr>
        <w:t>有较强的国际影响力。</w:t>
      </w:r>
    </w:p>
    <w:p>
      <w:pPr>
        <w:pStyle w:val="3"/>
        <w:numPr>
          <w:ilvl w:val="0"/>
          <w:numId w:val="1"/>
        </w:numPr>
        <w:tabs>
          <w:tab w:val="left" w:pos="1100"/>
        </w:tabs>
        <w:spacing w:before="0" w:after="0" w:line="483" w:lineRule="exact"/>
        <w:ind w:left="1100" w:right="0" w:hanging="382"/>
        <w:jc w:val="left"/>
      </w:pPr>
      <w:r>
        <w:rPr>
          <w:spacing w:val="-10"/>
        </w:rPr>
        <w:t>合作方案要求</w:t>
      </w:r>
    </w:p>
    <w:p>
      <w:pPr>
        <w:pStyle w:val="4"/>
        <w:spacing w:before="100" w:line="340" w:lineRule="auto"/>
        <w:ind w:left="104" w:right="117" w:firstLine="614"/>
      </w:pPr>
      <w:r>
        <w:rPr>
          <w:spacing w:val="-8"/>
          <w:w w:val="95"/>
        </w:rPr>
        <w:t xml:space="preserve">申报时应结合重点领域重大技术合作需求提出系统性合作方 </w:t>
      </w:r>
      <w:r>
        <w:rPr>
          <w:spacing w:val="-12"/>
        </w:rPr>
        <w:t>案。方案内容包括但不限于：</w:t>
      </w:r>
    </w:p>
    <w:p>
      <w:pPr>
        <w:pStyle w:val="4"/>
        <w:spacing w:line="410" w:lineRule="exact"/>
        <w:ind w:left="718"/>
      </w:pPr>
      <w:r>
        <w:rPr>
          <w:rFonts w:ascii="Times New Roman" w:hAnsi="Times New Roman" w:eastAsia="Times New Roman"/>
        </w:rPr>
        <w:t>——</w:t>
      </w:r>
      <w:r>
        <w:t>合作意义；</w:t>
      </w:r>
    </w:p>
    <w:p>
      <w:pPr>
        <w:pStyle w:val="4"/>
        <w:spacing w:before="173" w:line="340" w:lineRule="auto"/>
        <w:ind w:left="104" w:right="117" w:firstLine="614"/>
      </w:pPr>
      <w:r>
        <w:rPr>
          <w:rFonts w:ascii="Times New Roman" w:hAnsi="Times New Roman" w:eastAsia="Times New Roman"/>
          <w:spacing w:val="-4"/>
          <w:w w:val="95"/>
        </w:rPr>
        <w:t>——</w:t>
      </w:r>
      <w:r>
        <w:rPr>
          <w:spacing w:val="-7"/>
          <w:w w:val="95"/>
        </w:rPr>
        <w:t>合作重点内容</w:t>
      </w:r>
      <w:r>
        <w:rPr>
          <w:spacing w:val="-5"/>
          <w:w w:val="95"/>
        </w:rPr>
        <w:t>（</w:t>
      </w:r>
      <w:r>
        <w:rPr>
          <w:spacing w:val="-8"/>
          <w:w w:val="95"/>
        </w:rPr>
        <w:t>结合具体领域方向要求提出拟共同解决</w:t>
      </w:r>
      <w:r>
        <w:rPr>
          <w:spacing w:val="-12"/>
          <w:w w:val="99"/>
        </w:rPr>
        <w:t>的关键问题、拟采取的合作方式与技术路线等</w:t>
      </w:r>
      <w:r>
        <w:rPr>
          <w:spacing w:val="-166"/>
          <w:w w:val="99"/>
        </w:rPr>
        <w:t>）</w:t>
      </w:r>
      <w:r>
        <w:rPr>
          <w:w w:val="99"/>
        </w:rPr>
        <w:t>；</w:t>
      </w:r>
    </w:p>
    <w:p>
      <w:pPr>
        <w:pStyle w:val="4"/>
        <w:spacing w:line="410" w:lineRule="exact"/>
        <w:ind w:left="718"/>
      </w:pPr>
      <w:r>
        <w:rPr>
          <w:rFonts w:ascii="Times New Roman" w:hAnsi="Times New Roman" w:eastAsia="Times New Roman"/>
        </w:rPr>
        <w:t>——</w:t>
      </w:r>
      <w:r>
        <w:t>预期成果；</w:t>
      </w:r>
    </w:p>
    <w:p>
      <w:pPr>
        <w:pStyle w:val="4"/>
        <w:spacing w:before="174"/>
        <w:ind w:left="718"/>
      </w:pPr>
      <w:r>
        <w:rPr>
          <w:rFonts w:ascii="Times New Roman" w:hAnsi="Times New Roman" w:eastAsia="Times New Roman"/>
        </w:rPr>
        <w:t>——</w:t>
      </w:r>
      <w:r>
        <w:t>前期合作基础；</w:t>
      </w:r>
    </w:p>
    <w:p>
      <w:pPr>
        <w:pStyle w:val="4"/>
        <w:spacing w:before="173"/>
        <w:ind w:left="718"/>
      </w:pPr>
      <w:r>
        <w:rPr>
          <w:rFonts w:ascii="Times New Roman" w:hAnsi="Times New Roman" w:eastAsia="Times New Roman"/>
        </w:rPr>
        <w:t>——</w:t>
      </w:r>
      <w:r>
        <w:t>合作可行性。</w:t>
      </w:r>
    </w:p>
    <w:p>
      <w:pPr>
        <w:pStyle w:val="3"/>
        <w:numPr>
          <w:ilvl w:val="0"/>
          <w:numId w:val="1"/>
        </w:numPr>
        <w:tabs>
          <w:tab w:val="left" w:pos="1100"/>
        </w:tabs>
        <w:spacing w:before="65" w:after="0" w:line="240" w:lineRule="auto"/>
        <w:ind w:left="1100" w:right="0" w:hanging="382"/>
        <w:jc w:val="left"/>
      </w:pPr>
      <w:r>
        <w:rPr>
          <w:spacing w:val="-11"/>
        </w:rPr>
        <w:t>评审要求与考核方式</w:t>
      </w:r>
    </w:p>
    <w:p>
      <w:pPr>
        <w:pStyle w:val="4"/>
        <w:spacing w:before="100" w:line="340" w:lineRule="auto"/>
        <w:ind w:left="104" w:right="115" w:firstLine="614"/>
      </w:pPr>
      <w:r>
        <w:rPr>
          <w:spacing w:val="-8"/>
          <w:w w:val="95"/>
        </w:rPr>
        <w:t>项目评审时重点考察开展合作的必要性和紧迫性；前期合作 基础和合作的互补性；合作内容与方式的可行性；研究内容的适</w:t>
      </w:r>
    </w:p>
    <w:p>
      <w:pPr>
        <w:spacing w:after="0" w:line="340" w:lineRule="auto"/>
        <w:sectPr>
          <w:pgSz w:w="11910" w:h="16840"/>
          <w:pgMar w:top="1580" w:right="1380" w:bottom="1760" w:left="1540" w:header="0" w:footer="1563" w:gutter="0"/>
        </w:sectPr>
      </w:pPr>
    </w:p>
    <w:p>
      <w:pPr>
        <w:pStyle w:val="4"/>
        <w:rPr>
          <w:sz w:val="20"/>
        </w:rPr>
      </w:pPr>
    </w:p>
    <w:p>
      <w:pPr>
        <w:pStyle w:val="4"/>
        <w:spacing w:before="2"/>
        <w:rPr>
          <w:sz w:val="15"/>
        </w:rPr>
      </w:pPr>
    </w:p>
    <w:p>
      <w:pPr>
        <w:pStyle w:val="4"/>
        <w:spacing w:before="54" w:line="340" w:lineRule="auto"/>
        <w:ind w:left="104" w:right="117"/>
        <w:jc w:val="both"/>
      </w:pPr>
      <w:bookmarkStart w:id="4" w:name="附"/>
      <w:bookmarkEnd w:id="4"/>
      <w:r>
        <w:rPr>
          <w:spacing w:val="-9"/>
          <w:w w:val="95"/>
        </w:rPr>
        <w:t xml:space="preserve">用性、前瞻性和创新性；研究方案、任务设置和合作方任务分工  的系统性与合理性；牵头申请单位、参与单位以及合作团队的研 </w:t>
      </w:r>
      <w:r>
        <w:rPr>
          <w:spacing w:val="-12"/>
        </w:rPr>
        <w:t>究能力、水平与国际合作能力等。</w:t>
      </w:r>
    </w:p>
    <w:p>
      <w:pPr>
        <w:pStyle w:val="4"/>
        <w:ind w:left="718"/>
      </w:pPr>
      <w:r>
        <w:t>优先重点方向项目完成应达到指南附表规定的考核指标。</w:t>
      </w:r>
    </w:p>
    <w:p>
      <w:pPr>
        <w:pStyle w:val="4"/>
        <w:spacing w:before="171"/>
        <w:ind w:left="718"/>
        <w:rPr>
          <w:rFonts w:hint="eastAsia" w:ascii="黑体" w:eastAsia="黑体"/>
        </w:rPr>
      </w:pPr>
      <w:r>
        <w:rPr>
          <w:rFonts w:hint="eastAsia" w:ascii="黑体" w:eastAsia="黑体"/>
        </w:rPr>
        <w:t>三、关于项目申报的其他要求</w:t>
      </w:r>
    </w:p>
    <w:p>
      <w:pPr>
        <w:pStyle w:val="8"/>
        <w:numPr>
          <w:ilvl w:val="0"/>
          <w:numId w:val="2"/>
        </w:numPr>
        <w:tabs>
          <w:tab w:val="left" w:pos="1100"/>
        </w:tabs>
        <w:spacing w:before="173" w:after="0" w:line="340" w:lineRule="auto"/>
        <w:ind w:left="104" w:right="125" w:firstLine="614"/>
        <w:jc w:val="both"/>
        <w:rPr>
          <w:sz w:val="32"/>
        </w:rPr>
      </w:pPr>
      <w:r>
        <w:rPr>
          <w:spacing w:val="-10"/>
          <w:w w:val="95"/>
          <w:sz w:val="32"/>
        </w:rPr>
        <w:t xml:space="preserve">项目申报基本流程与国家重点研发计划要求一致。申报单 </w:t>
      </w:r>
      <w:r>
        <w:rPr>
          <w:spacing w:val="5"/>
          <w:w w:val="95"/>
          <w:sz w:val="32"/>
        </w:rPr>
        <w:t>位根据方案内容以项目形式组织申报，项目不下设任务（</w:t>
      </w:r>
      <w:r>
        <w:rPr>
          <w:spacing w:val="-6"/>
          <w:w w:val="95"/>
          <w:sz w:val="32"/>
        </w:rPr>
        <w:t xml:space="preserve">或课 </w:t>
      </w:r>
      <w:r>
        <w:rPr>
          <w:spacing w:val="-3"/>
          <w:sz w:val="32"/>
        </w:rPr>
        <w:t>题</w:t>
      </w:r>
      <w:r>
        <w:rPr>
          <w:spacing w:val="-161"/>
          <w:sz w:val="32"/>
        </w:rPr>
        <w:t>）</w:t>
      </w:r>
      <w:r>
        <w:rPr>
          <w:spacing w:val="-16"/>
          <w:sz w:val="32"/>
        </w:rPr>
        <w:t xml:space="preserve">。中方参与单位数量原则上不超过 </w:t>
      </w:r>
      <w:r>
        <w:rPr>
          <w:rFonts w:ascii="Times New Roman" w:eastAsia="Times New Roman"/>
          <w:sz w:val="32"/>
        </w:rPr>
        <w:t>10</w:t>
      </w:r>
      <w:r>
        <w:rPr>
          <w:rFonts w:ascii="Times New Roman" w:eastAsia="Times New Roman"/>
          <w:spacing w:val="-15"/>
          <w:sz w:val="32"/>
        </w:rPr>
        <w:t xml:space="preserve"> </w:t>
      </w:r>
      <w:r>
        <w:rPr>
          <w:spacing w:val="-16"/>
          <w:sz w:val="32"/>
        </w:rPr>
        <w:t>家。市场调研</w:t>
      </w:r>
      <w:r>
        <w:rPr>
          <w:spacing w:val="-5"/>
          <w:sz w:val="32"/>
        </w:rPr>
        <w:t>（</w:t>
      </w:r>
      <w:r>
        <w:rPr>
          <w:spacing w:val="-2"/>
          <w:sz w:val="32"/>
        </w:rPr>
        <w:t>如产品</w:t>
      </w:r>
      <w:r>
        <w:rPr>
          <w:spacing w:val="-3"/>
          <w:w w:val="99"/>
          <w:sz w:val="32"/>
        </w:rPr>
        <w:t>准入机制、产品注册</w:t>
      </w:r>
      <w:r>
        <w:rPr>
          <w:spacing w:val="-161"/>
          <w:w w:val="99"/>
          <w:sz w:val="32"/>
        </w:rPr>
        <w:t>）</w:t>
      </w:r>
      <w:r>
        <w:rPr>
          <w:spacing w:val="-3"/>
          <w:w w:val="99"/>
          <w:sz w:val="32"/>
        </w:rPr>
        <w:t>，成熟技术、产品产业化或市场推广类项</w:t>
      </w:r>
      <w:r>
        <w:rPr>
          <w:spacing w:val="-14"/>
          <w:w w:val="95"/>
          <w:sz w:val="32"/>
        </w:rPr>
        <w:t xml:space="preserve">目以及纯设备购置、软课题研究或基础建设类项目不属于本专项 </w:t>
      </w:r>
      <w:r>
        <w:rPr>
          <w:spacing w:val="-5"/>
          <w:sz w:val="32"/>
        </w:rPr>
        <w:t>的支持范畴。</w:t>
      </w:r>
    </w:p>
    <w:p>
      <w:pPr>
        <w:pStyle w:val="8"/>
        <w:numPr>
          <w:ilvl w:val="0"/>
          <w:numId w:val="2"/>
        </w:numPr>
        <w:tabs>
          <w:tab w:val="left" w:pos="1115"/>
        </w:tabs>
        <w:spacing w:before="2" w:after="0" w:line="240" w:lineRule="auto"/>
        <w:ind w:left="1114" w:right="0" w:hanging="397"/>
        <w:jc w:val="both"/>
        <w:rPr>
          <w:sz w:val="32"/>
        </w:rPr>
      </w:pPr>
      <w:r>
        <w:rPr>
          <w:sz w:val="32"/>
        </w:rPr>
        <w:t>项目合作内容和方式应符合我国及各合作机构所在国家</w:t>
      </w:r>
    </w:p>
    <w:p>
      <w:pPr>
        <w:pStyle w:val="4"/>
        <w:spacing w:before="170" w:line="340" w:lineRule="auto"/>
        <w:ind w:left="104" w:right="115"/>
        <w:jc w:val="both"/>
      </w:pPr>
      <w:r>
        <w:rPr>
          <w:spacing w:val="-7"/>
          <w:w w:val="95"/>
        </w:rPr>
        <w:t>（地区、国际组织）</w:t>
      </w:r>
      <w:r>
        <w:rPr>
          <w:spacing w:val="-8"/>
          <w:w w:val="95"/>
        </w:rPr>
        <w:t xml:space="preserve">有关法律法规规定。凡开展须事先报批的合  作活动的项目，例如涉及人类遗传资源或种质资源的，中方单位  </w:t>
      </w:r>
      <w:r>
        <w:rPr>
          <w:spacing w:val="-12"/>
        </w:rPr>
        <w:t>必须事先依法依规履行国内有关报批手续。</w:t>
      </w:r>
    </w:p>
    <w:p>
      <w:pPr>
        <w:pStyle w:val="8"/>
        <w:numPr>
          <w:ilvl w:val="0"/>
          <w:numId w:val="2"/>
        </w:numPr>
        <w:tabs>
          <w:tab w:val="left" w:pos="1100"/>
        </w:tabs>
        <w:spacing w:before="1" w:after="0" w:line="240" w:lineRule="auto"/>
        <w:ind w:left="1100" w:right="0" w:hanging="382"/>
        <w:jc w:val="both"/>
        <w:rPr>
          <w:sz w:val="32"/>
        </w:rPr>
      </w:pPr>
      <w:r>
        <w:rPr>
          <w:spacing w:val="-21"/>
          <w:sz w:val="32"/>
        </w:rPr>
        <w:t xml:space="preserve">项目实施期一般为 </w:t>
      </w:r>
      <w:r>
        <w:rPr>
          <w:rFonts w:ascii="Times New Roman" w:eastAsia="Times New Roman"/>
          <w:sz w:val="32"/>
        </w:rPr>
        <w:t>3</w:t>
      </w:r>
      <w:r>
        <w:rPr>
          <w:rFonts w:ascii="Times New Roman" w:eastAsia="Times New Roman"/>
          <w:spacing w:val="-5"/>
          <w:sz w:val="32"/>
        </w:rPr>
        <w:t xml:space="preserve"> </w:t>
      </w:r>
      <w:r>
        <w:rPr>
          <w:spacing w:val="-6"/>
          <w:sz w:val="32"/>
        </w:rPr>
        <w:t>年。</w:t>
      </w:r>
    </w:p>
    <w:p>
      <w:pPr>
        <w:pStyle w:val="4"/>
        <w:rPr>
          <w:sz w:val="34"/>
        </w:rPr>
      </w:pPr>
    </w:p>
    <w:p>
      <w:pPr>
        <w:pStyle w:val="4"/>
        <w:spacing w:before="254"/>
        <w:ind w:left="718"/>
      </w:pPr>
      <w:r>
        <w:t>附：联合研发与示范项目重点领域和优先方向</w:t>
      </w:r>
    </w:p>
    <w:p>
      <w:pPr>
        <w:spacing w:after="0"/>
        <w:sectPr>
          <w:pgSz w:w="11910" w:h="16840"/>
          <w:pgMar w:top="1580" w:right="1380" w:bottom="1760" w:left="1540" w:header="0" w:footer="1563" w:gutter="0"/>
        </w:sectPr>
      </w:pPr>
    </w:p>
    <w:p>
      <w:pPr>
        <w:pStyle w:val="4"/>
        <w:rPr>
          <w:sz w:val="20"/>
        </w:rPr>
      </w:pPr>
    </w:p>
    <w:p>
      <w:pPr>
        <w:pStyle w:val="4"/>
        <w:spacing w:before="2"/>
        <w:rPr>
          <w:sz w:val="15"/>
        </w:rPr>
      </w:pPr>
    </w:p>
    <w:p>
      <w:pPr>
        <w:pStyle w:val="4"/>
        <w:spacing w:before="54"/>
        <w:ind w:left="104"/>
        <w:rPr>
          <w:rFonts w:hint="eastAsia" w:ascii="黑体" w:eastAsia="黑体"/>
        </w:rPr>
      </w:pPr>
      <w:r>
        <w:rPr>
          <w:rFonts w:hint="eastAsia" w:ascii="黑体" w:eastAsia="黑体"/>
          <w:w w:val="99"/>
        </w:rPr>
        <w:t>附</w:t>
      </w:r>
    </w:p>
    <w:p>
      <w:pPr>
        <w:pStyle w:val="4"/>
        <w:rPr>
          <w:rFonts w:ascii="黑体"/>
          <w:sz w:val="20"/>
        </w:rPr>
      </w:pPr>
    </w:p>
    <w:p>
      <w:pPr>
        <w:pStyle w:val="4"/>
        <w:spacing w:before="10"/>
        <w:rPr>
          <w:rFonts w:ascii="黑体"/>
          <w:sz w:val="29"/>
        </w:rPr>
      </w:pPr>
    </w:p>
    <w:p>
      <w:pPr>
        <w:pStyle w:val="2"/>
        <w:ind w:right="1256" w:firstLine="0"/>
        <w:jc w:val="center"/>
      </w:pPr>
      <w:r>
        <w:t>联合研发与示范项目重点领域和优先方向</w:t>
      </w: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spacing w:before="3"/>
        <w:rPr>
          <w:rFonts w:ascii="等线"/>
          <w:b/>
          <w:sz w:val="25"/>
        </w:rPr>
      </w:pPr>
    </w:p>
    <w:p>
      <w:pPr>
        <w:spacing w:before="74"/>
        <w:ind w:left="0" w:right="189" w:firstLine="0"/>
        <w:jc w:val="right"/>
        <w:rPr>
          <w:sz w:val="24"/>
        </w:rPr>
      </w:pPr>
      <w:r>
        <mc:AlternateContent>
          <mc:Choice Requires="wps">
            <w:drawing>
              <wp:anchor distT="0" distB="0" distL="114300" distR="114300" simplePos="0" relativeHeight="251658240" behindDoc="0" locked="0" layoutInCell="1" allowOverlap="1">
                <wp:simplePos x="0" y="0"/>
                <wp:positionH relativeFrom="page">
                  <wp:posOffset>1111250</wp:posOffset>
                </wp:positionH>
                <wp:positionV relativeFrom="paragraph">
                  <wp:posOffset>-1967230</wp:posOffset>
                </wp:positionV>
                <wp:extent cx="5413375" cy="64954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13375" cy="6495415"/>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0"/>
                                    <w:ind w:left="3552"/>
                                    <w:rPr>
                                      <w:rFonts w:hint="eastAsia" w:ascii="黑体" w:eastAsia="黑体"/>
                                      <w:sz w:val="28"/>
                                    </w:rPr>
                                  </w:pPr>
                                  <w:r>
                                    <w:rPr>
                                      <w:rFonts w:ascii="Times New Roman" w:eastAsia="Times New Roman"/>
                                      <w:sz w:val="28"/>
                                    </w:rPr>
                                    <w:t xml:space="preserve">1. </w:t>
                                  </w:r>
                                  <w:r>
                                    <w:rPr>
                                      <w:rFonts w:hint="eastAsia" w:ascii="黑体" w:eastAsia="黑体"/>
                                      <w:sz w:val="28"/>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503" w:hRule="atLeast"/>
                              </w:trPr>
                              <w:tc>
                                <w:tcPr>
                                  <w:tcW w:w="8503" w:type="dxa"/>
                                </w:tcPr>
                                <w:p>
                                  <w:pPr>
                                    <w:pStyle w:val="9"/>
                                    <w:numPr>
                                      <w:ilvl w:val="1"/>
                                      <w:numId w:val="3"/>
                                    </w:numPr>
                                    <w:tabs>
                                      <w:tab w:val="left" w:pos="851"/>
                                    </w:tabs>
                                    <w:spacing w:before="198"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开放海域养殖设施高海况潜降关键技术与核心装备联合研发</w:t>
                                  </w:r>
                                </w:p>
                                <w:p>
                                  <w:pPr>
                                    <w:pStyle w:val="9"/>
                                    <w:spacing w:before="75" w:line="340" w:lineRule="auto"/>
                                    <w:ind w:left="56" w:right="1" w:firstLine="453"/>
                                    <w:jc w:val="both"/>
                                    <w:rPr>
                                      <w:sz w:val="24"/>
                                    </w:rPr>
                                  </w:pPr>
                                  <w:r>
                                    <w:rPr>
                                      <w:spacing w:val="-14"/>
                                      <w:sz w:val="24"/>
                                    </w:rPr>
                                    <w:t>本方向支持具有全球发展趋势和共性需求，适配开放海域特征条件，以潜降躲避高海况波浪能为安全保障路径的养殖装备构建方法、系泊方式、材料工艺和远程遥控</w:t>
                                  </w:r>
                                  <w:r>
                                    <w:rPr>
                                      <w:spacing w:val="-12"/>
                                      <w:sz w:val="24"/>
                                    </w:rPr>
                                    <w:t>关键技术和核心装备研究。</w:t>
                                  </w:r>
                                </w:p>
                                <w:p>
                                  <w:pPr>
                                    <w:pStyle w:val="9"/>
                                    <w:rPr>
                                      <w:sz w:val="24"/>
                                    </w:rPr>
                                  </w:pPr>
                                  <w:r>
                                    <w:rPr>
                                      <w:sz w:val="24"/>
                                    </w:rPr>
                                    <w:t>考核指标：</w:t>
                                  </w:r>
                                </w:p>
                                <w:p>
                                  <w:pPr>
                                    <w:pStyle w:val="9"/>
                                    <w:spacing w:before="129"/>
                                    <w:rPr>
                                      <w:sz w:val="24"/>
                                    </w:rPr>
                                  </w:pPr>
                                  <w:r>
                                    <w:rPr>
                                      <w:rFonts w:ascii="Times New Roman" w:hAnsi="Times New Roman" w:eastAsia="Times New Roman"/>
                                      <w:spacing w:val="-7"/>
                                      <w:sz w:val="24"/>
                                    </w:rPr>
                                    <w:t>——</w:t>
                                  </w:r>
                                  <w:r>
                                    <w:rPr>
                                      <w:spacing w:val="4"/>
                                      <w:sz w:val="24"/>
                                    </w:rPr>
                                    <w:t>研发</w:t>
                                  </w:r>
                                  <w:r>
                                    <w:rPr>
                                      <w:rFonts w:ascii="Times New Roman" w:hAnsi="Times New Roman" w:eastAsia="Times New Roman"/>
                                      <w:spacing w:val="-8"/>
                                      <w:sz w:val="24"/>
                                    </w:rPr>
                                    <w:t xml:space="preserve">2~3 </w:t>
                                  </w:r>
                                  <w:r>
                                    <w:rPr>
                                      <w:spacing w:val="-31"/>
                                      <w:sz w:val="24"/>
                                    </w:rPr>
                                    <w:t>套可潜降至近海底、安全躲避开放海域高海况波浪能的养殖装备样机</w:t>
                                  </w:r>
                                </w:p>
                                <w:p>
                                  <w:pPr>
                                    <w:pStyle w:val="9"/>
                                    <w:spacing w:before="130" w:line="340" w:lineRule="auto"/>
                                    <w:ind w:left="56" w:right="3" w:firstLine="453"/>
                                    <w:rPr>
                                      <w:sz w:val="24"/>
                                    </w:rPr>
                                  </w:pPr>
                                  <w:r>
                                    <w:rPr>
                                      <w:rFonts w:ascii="Times New Roman" w:hAnsi="Times New Roman" w:eastAsia="Times New Roman"/>
                                      <w:spacing w:val="-7"/>
                                      <w:sz w:val="24"/>
                                    </w:rPr>
                                    <w:t>——</w:t>
                                  </w:r>
                                  <w:r>
                                    <w:rPr>
                                      <w:spacing w:val="-15"/>
                                      <w:sz w:val="24"/>
                                    </w:rPr>
                                    <w:t>养殖装备设施</w:t>
                                  </w:r>
                                  <w:r>
                                    <w:rPr>
                                      <w:spacing w:val="-12"/>
                                      <w:sz w:val="24"/>
                                    </w:rPr>
                                    <w:t>（</w:t>
                                  </w:r>
                                  <w:r>
                                    <w:rPr>
                                      <w:spacing w:val="-11"/>
                                      <w:sz w:val="24"/>
                                    </w:rPr>
                                    <w:t>网体</w:t>
                                  </w:r>
                                  <w:r>
                                    <w:rPr>
                                      <w:spacing w:val="-29"/>
                                      <w:sz w:val="24"/>
                                    </w:rPr>
                                    <w:t>）</w:t>
                                  </w:r>
                                  <w:r>
                                    <w:rPr>
                                      <w:spacing w:val="-13"/>
                                      <w:sz w:val="24"/>
                                    </w:rPr>
                                    <w:t>具有天然防海洋污损生物附着性能，无换洗防污有效</w:t>
                                  </w:r>
                                  <w:r>
                                    <w:rPr>
                                      <w:spacing w:val="-38"/>
                                      <w:sz w:val="24"/>
                                    </w:rPr>
                                    <w:t xml:space="preserve">期 </w:t>
                                  </w:r>
                                  <w:r>
                                    <w:rPr>
                                      <w:rFonts w:ascii="Times New Roman" w:hAnsi="Times New Roman" w:eastAsia="Times New Roman"/>
                                      <w:sz w:val="24"/>
                                    </w:rPr>
                                    <w:t xml:space="preserve">3 </w:t>
                                  </w:r>
                                  <w:r>
                                    <w:rPr>
                                      <w:spacing w:val="-15"/>
                                      <w:sz w:val="24"/>
                                    </w:rPr>
                                    <w:t>年以上；潜降系统具有不受海水腐蚀和附着物堵塞的长期可靠使用保障技术；</w:t>
                                  </w:r>
                                </w:p>
                                <w:p>
                                  <w:pPr>
                                    <w:pStyle w:val="9"/>
                                    <w:rPr>
                                      <w:sz w:val="24"/>
                                    </w:rPr>
                                  </w:pPr>
                                  <w:r>
                                    <w:rPr>
                                      <w:rFonts w:ascii="Times New Roman" w:hAnsi="Times New Roman" w:eastAsia="Times New Roman"/>
                                      <w:sz w:val="24"/>
                                    </w:rPr>
                                    <w:t>——</w:t>
                                  </w:r>
                                  <w:r>
                                    <w:rPr>
                                      <w:sz w:val="24"/>
                                    </w:rPr>
                                    <w:t>实现潜降速度可调、深度实时感知及潜降过程可视化；</w:t>
                                  </w:r>
                                </w:p>
                                <w:p>
                                  <w:pPr>
                                    <w:pStyle w:val="9"/>
                                    <w:spacing w:before="129" w:line="340" w:lineRule="auto"/>
                                    <w:ind w:right="1117"/>
                                    <w:rPr>
                                      <w:sz w:val="24"/>
                                    </w:rPr>
                                  </w:pPr>
                                  <w:r>
                                    <w:rPr>
                                      <w:rFonts w:ascii="Times New Roman" w:hAnsi="Times New Roman" w:eastAsia="Times New Roman"/>
                                      <w:spacing w:val="-7"/>
                                      <w:sz w:val="24"/>
                                    </w:rPr>
                                    <w:t>——</w:t>
                                  </w:r>
                                  <w:r>
                                    <w:rPr>
                                      <w:spacing w:val="-15"/>
                                      <w:sz w:val="24"/>
                                    </w:rPr>
                                    <w:t>实现远离大陆岸线布设养殖装备潜降的远程遥控和网络化操控。</w:t>
                                  </w:r>
                                  <w:r>
                                    <w:rPr>
                                      <w:spacing w:val="-12"/>
                                      <w:sz w:val="24"/>
                                    </w:rPr>
                                    <w:t>本方向鼓励产学研联合申报。</w:t>
                                  </w:r>
                                </w:p>
                                <w:p>
                                  <w:pPr>
                                    <w:pStyle w:val="9"/>
                                    <w:numPr>
                                      <w:ilvl w:val="1"/>
                                      <w:numId w:val="3"/>
                                    </w:numPr>
                                    <w:tabs>
                                      <w:tab w:val="left" w:pos="851"/>
                                    </w:tabs>
                                    <w:spacing w:before="0" w:after="0" w:line="362"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环境胁迫下粮油保质减损关键技术和装备联合研发与示范</w:t>
                                  </w:r>
                                </w:p>
                                <w:p>
                                  <w:pPr>
                                    <w:pStyle w:val="9"/>
                                    <w:spacing w:before="75" w:line="340" w:lineRule="auto"/>
                                    <w:ind w:left="56" w:right="3" w:firstLine="453"/>
                                    <w:jc w:val="both"/>
                                    <w:rPr>
                                      <w:sz w:val="24"/>
                                    </w:rPr>
                                  </w:pPr>
                                  <w:r>
                                    <w:rPr>
                                      <w:spacing w:val="-8"/>
                                      <w:sz w:val="24"/>
                                    </w:rPr>
                                    <w:t>为保障区域粮食生产和进出口安全，支持开展环境胁迫下粮油产后保质减损机</w:t>
                                  </w:r>
                                  <w:r>
                                    <w:rPr>
                                      <w:spacing w:val="-19"/>
                                      <w:sz w:val="24"/>
                                    </w:rPr>
                                    <w:t>理、技术和装备、规范与管理等领域研究，推进“一带一路”共建国家间的交流、合</w:t>
                                  </w:r>
                                  <w:r>
                                    <w:rPr>
                                      <w:spacing w:val="-10"/>
                                      <w:sz w:val="24"/>
                                    </w:rPr>
                                    <w:t>作与发展。</w:t>
                                  </w:r>
                                </w:p>
                                <w:p>
                                  <w:pPr>
                                    <w:pStyle w:val="9"/>
                                    <w:spacing w:line="306" w:lineRule="exact"/>
                                    <w:rPr>
                                      <w:sz w:val="24"/>
                                    </w:rPr>
                                  </w:pPr>
                                  <w:r>
                                    <w:rPr>
                                      <w:sz w:val="24"/>
                                    </w:rPr>
                                    <w:t>考核指标：</w:t>
                                  </w:r>
                                </w:p>
                                <w:p>
                                  <w:pPr>
                                    <w:pStyle w:val="9"/>
                                    <w:spacing w:before="132"/>
                                    <w:rPr>
                                      <w:sz w:val="24"/>
                                    </w:rPr>
                                  </w:pPr>
                                  <w:r>
                                    <w:rPr>
                                      <w:rFonts w:ascii="Times New Roman" w:hAnsi="Times New Roman" w:eastAsia="Times New Roman"/>
                                      <w:sz w:val="24"/>
                                    </w:rPr>
                                    <w:t>——</w:t>
                                  </w:r>
                                  <w:r>
                                    <w:rPr>
                                      <w:sz w:val="24"/>
                                    </w:rPr>
                                    <w:t xml:space="preserve">与 </w:t>
                                  </w:r>
                                  <w:r>
                                    <w:rPr>
                                      <w:rFonts w:ascii="Times New Roman" w:hAnsi="Times New Roman" w:eastAsia="Times New Roman"/>
                                      <w:sz w:val="24"/>
                                    </w:rPr>
                                    <w:t xml:space="preserve">2~3 </w:t>
                                  </w:r>
                                  <w:r>
                                    <w:rPr>
                                      <w:sz w:val="24"/>
                                    </w:rPr>
                                    <w:t>个“一带一路”共建国家的产学研机构合作开展研究；</w:t>
                                  </w:r>
                                </w:p>
                                <w:p>
                                  <w:pPr>
                                    <w:pStyle w:val="9"/>
                                    <w:spacing w:before="129"/>
                                    <w:rPr>
                                      <w:sz w:val="24"/>
                                    </w:rPr>
                                  </w:pPr>
                                  <w:r>
                                    <w:rPr>
                                      <w:rFonts w:ascii="Times New Roman" w:hAnsi="Times New Roman" w:eastAsia="Times New Roman"/>
                                      <w:spacing w:val="-7"/>
                                      <w:sz w:val="24"/>
                                    </w:rPr>
                                    <w:t>——</w:t>
                                  </w:r>
                                  <w:r>
                                    <w:rPr>
                                      <w:spacing w:val="-22"/>
                                      <w:sz w:val="24"/>
                                    </w:rPr>
                                    <w:t>研发适用于环境胁迫下的粮油保质保鲜的工艺技术</w:t>
                                  </w:r>
                                  <w:r>
                                    <w:rPr>
                                      <w:rFonts w:ascii="Times New Roman" w:hAnsi="Times New Roman" w:eastAsia="Times New Roman"/>
                                      <w:spacing w:val="-7"/>
                                      <w:sz w:val="24"/>
                                    </w:rPr>
                                    <w:t xml:space="preserve">2~3 </w:t>
                                  </w:r>
                                  <w:r>
                                    <w:rPr>
                                      <w:spacing w:val="-22"/>
                                      <w:sz w:val="24"/>
                                    </w:rPr>
                                    <w:t>套，并进行示范应用；</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5"/>
                                      <w:sz w:val="24"/>
                                    </w:rPr>
                                    <w:t>研发适用于环境胁迫下粮食收购整理、干燥保质和分级储藏利用技术与装备</w:t>
                                  </w:r>
                                  <w:r>
                                    <w:rPr>
                                      <w:rFonts w:ascii="Times New Roman" w:hAnsi="Times New Roman" w:eastAsia="Times New Roman"/>
                                      <w:spacing w:val="-3"/>
                                      <w:sz w:val="24"/>
                                    </w:rPr>
                                    <w:t xml:space="preserve">2~3 </w:t>
                                  </w:r>
                                  <w:r>
                                    <w:rPr>
                                      <w:spacing w:val="-12"/>
                                      <w:sz w:val="24"/>
                                    </w:rPr>
                                    <w:t>套，并进行示范应用。</w:t>
                                  </w:r>
                                </w:p>
                                <w:p>
                                  <w:pPr>
                                    <w:pStyle w:val="9"/>
                                    <w:spacing w:line="305" w:lineRule="exact"/>
                                    <w:rPr>
                                      <w:sz w:val="24"/>
                                    </w:rPr>
                                  </w:pPr>
                                  <w:r>
                                    <w:rPr>
                                      <w:sz w:val="24"/>
                                    </w:rPr>
                                    <w:t>本方向鼓励产学研联合申报。</w:t>
                                  </w:r>
                                </w:p>
                              </w:tc>
                            </w:tr>
                          </w:tbl>
                          <w:p>
                            <w:pPr>
                              <w:pStyle w:val="4"/>
                            </w:pPr>
                          </w:p>
                        </w:txbxContent>
                      </wps:txbx>
                      <wps:bodyPr lIns="0" tIns="0" rIns="0" bIns="0" upright="1"/>
                    </wps:wsp>
                  </a:graphicData>
                </a:graphic>
              </wp:anchor>
            </w:drawing>
          </mc:Choice>
          <mc:Fallback>
            <w:pict>
              <v:shape id="文本框 2" o:spid="_x0000_s1026" o:spt="202" type="#_x0000_t202" style="position:absolute;left:0pt;margin-left:87.5pt;margin-top:-154.9pt;height:511.45pt;width:426.25pt;mso-position-horizontal-relative:page;z-index:251658240;mso-width-relative:page;mso-height-relative:page;" filled="f" stroked="f" coordsize="21600,21600" o:gfxdata="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gZ1NDbAAAADQEAAA8AAAAA&#10;AAAAAQAgAAAAIgAAAGRycy9kb3ducmV2LnhtbFBLAQIUABQAAAAIAIdO4kD5LVDfnwEAACUDAAAO&#10;AAAAAAAAAAEAIAAAACoBAABkcnMvZTJvRG9jLnhtbFBLBQYAAAAABgAGAFkBAAA7BQ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0"/>
                              <w:ind w:left="3552"/>
                              <w:rPr>
                                <w:rFonts w:hint="eastAsia" w:ascii="黑体" w:eastAsia="黑体"/>
                                <w:sz w:val="28"/>
                              </w:rPr>
                            </w:pPr>
                            <w:r>
                              <w:rPr>
                                <w:rFonts w:ascii="Times New Roman" w:eastAsia="Times New Roman"/>
                                <w:sz w:val="28"/>
                              </w:rPr>
                              <w:t xml:space="preserve">1. </w:t>
                            </w:r>
                            <w:r>
                              <w:rPr>
                                <w:rFonts w:hint="eastAsia" w:ascii="黑体" w:eastAsia="黑体"/>
                                <w:sz w:val="28"/>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503" w:hRule="atLeast"/>
                        </w:trPr>
                        <w:tc>
                          <w:tcPr>
                            <w:tcW w:w="8503" w:type="dxa"/>
                          </w:tcPr>
                          <w:p>
                            <w:pPr>
                              <w:pStyle w:val="9"/>
                              <w:numPr>
                                <w:ilvl w:val="1"/>
                                <w:numId w:val="3"/>
                              </w:numPr>
                              <w:tabs>
                                <w:tab w:val="left" w:pos="851"/>
                              </w:tabs>
                              <w:spacing w:before="198"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开放海域养殖设施高海况潜降关键技术与核心装备联合研发</w:t>
                            </w:r>
                          </w:p>
                          <w:p>
                            <w:pPr>
                              <w:pStyle w:val="9"/>
                              <w:spacing w:before="75" w:line="340" w:lineRule="auto"/>
                              <w:ind w:left="56" w:right="1" w:firstLine="453"/>
                              <w:jc w:val="both"/>
                              <w:rPr>
                                <w:sz w:val="24"/>
                              </w:rPr>
                            </w:pPr>
                            <w:r>
                              <w:rPr>
                                <w:spacing w:val="-14"/>
                                <w:sz w:val="24"/>
                              </w:rPr>
                              <w:t>本方向支持具有全球发展趋势和共性需求，适配开放海域特征条件，以潜降躲避高海况波浪能为安全保障路径的养殖装备构建方法、系泊方式、材料工艺和远程遥控</w:t>
                            </w:r>
                            <w:r>
                              <w:rPr>
                                <w:spacing w:val="-12"/>
                                <w:sz w:val="24"/>
                              </w:rPr>
                              <w:t>关键技术和核心装备研究。</w:t>
                            </w:r>
                          </w:p>
                          <w:p>
                            <w:pPr>
                              <w:pStyle w:val="9"/>
                              <w:rPr>
                                <w:sz w:val="24"/>
                              </w:rPr>
                            </w:pPr>
                            <w:r>
                              <w:rPr>
                                <w:sz w:val="24"/>
                              </w:rPr>
                              <w:t>考核指标：</w:t>
                            </w:r>
                          </w:p>
                          <w:p>
                            <w:pPr>
                              <w:pStyle w:val="9"/>
                              <w:spacing w:before="129"/>
                              <w:rPr>
                                <w:sz w:val="24"/>
                              </w:rPr>
                            </w:pPr>
                            <w:r>
                              <w:rPr>
                                <w:rFonts w:ascii="Times New Roman" w:hAnsi="Times New Roman" w:eastAsia="Times New Roman"/>
                                <w:spacing w:val="-7"/>
                                <w:sz w:val="24"/>
                              </w:rPr>
                              <w:t>——</w:t>
                            </w:r>
                            <w:r>
                              <w:rPr>
                                <w:spacing w:val="4"/>
                                <w:sz w:val="24"/>
                              </w:rPr>
                              <w:t>研发</w:t>
                            </w:r>
                            <w:r>
                              <w:rPr>
                                <w:rFonts w:ascii="Times New Roman" w:hAnsi="Times New Roman" w:eastAsia="Times New Roman"/>
                                <w:spacing w:val="-8"/>
                                <w:sz w:val="24"/>
                              </w:rPr>
                              <w:t xml:space="preserve">2~3 </w:t>
                            </w:r>
                            <w:r>
                              <w:rPr>
                                <w:spacing w:val="-31"/>
                                <w:sz w:val="24"/>
                              </w:rPr>
                              <w:t>套可潜降至近海底、安全躲避开放海域高海况波浪能的养殖装备样机</w:t>
                            </w:r>
                          </w:p>
                          <w:p>
                            <w:pPr>
                              <w:pStyle w:val="9"/>
                              <w:spacing w:before="130" w:line="340" w:lineRule="auto"/>
                              <w:ind w:left="56" w:right="3" w:firstLine="453"/>
                              <w:rPr>
                                <w:sz w:val="24"/>
                              </w:rPr>
                            </w:pPr>
                            <w:r>
                              <w:rPr>
                                <w:rFonts w:ascii="Times New Roman" w:hAnsi="Times New Roman" w:eastAsia="Times New Roman"/>
                                <w:spacing w:val="-7"/>
                                <w:sz w:val="24"/>
                              </w:rPr>
                              <w:t>——</w:t>
                            </w:r>
                            <w:r>
                              <w:rPr>
                                <w:spacing w:val="-15"/>
                                <w:sz w:val="24"/>
                              </w:rPr>
                              <w:t>养殖装备设施</w:t>
                            </w:r>
                            <w:r>
                              <w:rPr>
                                <w:spacing w:val="-12"/>
                                <w:sz w:val="24"/>
                              </w:rPr>
                              <w:t>（</w:t>
                            </w:r>
                            <w:r>
                              <w:rPr>
                                <w:spacing w:val="-11"/>
                                <w:sz w:val="24"/>
                              </w:rPr>
                              <w:t>网体</w:t>
                            </w:r>
                            <w:r>
                              <w:rPr>
                                <w:spacing w:val="-29"/>
                                <w:sz w:val="24"/>
                              </w:rPr>
                              <w:t>）</w:t>
                            </w:r>
                            <w:r>
                              <w:rPr>
                                <w:spacing w:val="-13"/>
                                <w:sz w:val="24"/>
                              </w:rPr>
                              <w:t>具有天然防海洋污损生物附着性能，无换洗防污有效</w:t>
                            </w:r>
                            <w:r>
                              <w:rPr>
                                <w:spacing w:val="-38"/>
                                <w:sz w:val="24"/>
                              </w:rPr>
                              <w:t xml:space="preserve">期 </w:t>
                            </w:r>
                            <w:r>
                              <w:rPr>
                                <w:rFonts w:ascii="Times New Roman" w:hAnsi="Times New Roman" w:eastAsia="Times New Roman"/>
                                <w:sz w:val="24"/>
                              </w:rPr>
                              <w:t xml:space="preserve">3 </w:t>
                            </w:r>
                            <w:r>
                              <w:rPr>
                                <w:spacing w:val="-15"/>
                                <w:sz w:val="24"/>
                              </w:rPr>
                              <w:t>年以上；潜降系统具有不受海水腐蚀和附着物堵塞的长期可靠使用保障技术；</w:t>
                            </w:r>
                          </w:p>
                          <w:p>
                            <w:pPr>
                              <w:pStyle w:val="9"/>
                              <w:rPr>
                                <w:sz w:val="24"/>
                              </w:rPr>
                            </w:pPr>
                            <w:r>
                              <w:rPr>
                                <w:rFonts w:ascii="Times New Roman" w:hAnsi="Times New Roman" w:eastAsia="Times New Roman"/>
                                <w:sz w:val="24"/>
                              </w:rPr>
                              <w:t>——</w:t>
                            </w:r>
                            <w:r>
                              <w:rPr>
                                <w:sz w:val="24"/>
                              </w:rPr>
                              <w:t>实现潜降速度可调、深度实时感知及潜降过程可视化；</w:t>
                            </w:r>
                          </w:p>
                          <w:p>
                            <w:pPr>
                              <w:pStyle w:val="9"/>
                              <w:spacing w:before="129" w:line="340" w:lineRule="auto"/>
                              <w:ind w:right="1117"/>
                              <w:rPr>
                                <w:sz w:val="24"/>
                              </w:rPr>
                            </w:pPr>
                            <w:r>
                              <w:rPr>
                                <w:rFonts w:ascii="Times New Roman" w:hAnsi="Times New Roman" w:eastAsia="Times New Roman"/>
                                <w:spacing w:val="-7"/>
                                <w:sz w:val="24"/>
                              </w:rPr>
                              <w:t>——</w:t>
                            </w:r>
                            <w:r>
                              <w:rPr>
                                <w:spacing w:val="-15"/>
                                <w:sz w:val="24"/>
                              </w:rPr>
                              <w:t>实现远离大陆岸线布设养殖装备潜降的远程遥控和网络化操控。</w:t>
                            </w:r>
                            <w:r>
                              <w:rPr>
                                <w:spacing w:val="-12"/>
                                <w:sz w:val="24"/>
                              </w:rPr>
                              <w:t>本方向鼓励产学研联合申报。</w:t>
                            </w:r>
                          </w:p>
                          <w:p>
                            <w:pPr>
                              <w:pStyle w:val="9"/>
                              <w:numPr>
                                <w:ilvl w:val="1"/>
                                <w:numId w:val="3"/>
                              </w:numPr>
                              <w:tabs>
                                <w:tab w:val="left" w:pos="851"/>
                              </w:tabs>
                              <w:spacing w:before="0" w:after="0" w:line="362"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环境胁迫下粮油保质减损关键技术和装备联合研发与示范</w:t>
                            </w:r>
                          </w:p>
                          <w:p>
                            <w:pPr>
                              <w:pStyle w:val="9"/>
                              <w:spacing w:before="75" w:line="340" w:lineRule="auto"/>
                              <w:ind w:left="56" w:right="3" w:firstLine="453"/>
                              <w:jc w:val="both"/>
                              <w:rPr>
                                <w:sz w:val="24"/>
                              </w:rPr>
                            </w:pPr>
                            <w:r>
                              <w:rPr>
                                <w:spacing w:val="-8"/>
                                <w:sz w:val="24"/>
                              </w:rPr>
                              <w:t>为保障区域粮食生产和进出口安全，支持开展环境胁迫下粮油产后保质减损机</w:t>
                            </w:r>
                            <w:r>
                              <w:rPr>
                                <w:spacing w:val="-19"/>
                                <w:sz w:val="24"/>
                              </w:rPr>
                              <w:t>理、技术和装备、规范与管理等领域研究，推进“一带一路”共建国家间的交流、合</w:t>
                            </w:r>
                            <w:r>
                              <w:rPr>
                                <w:spacing w:val="-10"/>
                                <w:sz w:val="24"/>
                              </w:rPr>
                              <w:t>作与发展。</w:t>
                            </w:r>
                          </w:p>
                          <w:p>
                            <w:pPr>
                              <w:pStyle w:val="9"/>
                              <w:spacing w:line="306" w:lineRule="exact"/>
                              <w:rPr>
                                <w:sz w:val="24"/>
                              </w:rPr>
                            </w:pPr>
                            <w:r>
                              <w:rPr>
                                <w:sz w:val="24"/>
                              </w:rPr>
                              <w:t>考核指标：</w:t>
                            </w:r>
                          </w:p>
                          <w:p>
                            <w:pPr>
                              <w:pStyle w:val="9"/>
                              <w:spacing w:before="132"/>
                              <w:rPr>
                                <w:sz w:val="24"/>
                              </w:rPr>
                            </w:pPr>
                            <w:r>
                              <w:rPr>
                                <w:rFonts w:ascii="Times New Roman" w:hAnsi="Times New Roman" w:eastAsia="Times New Roman"/>
                                <w:sz w:val="24"/>
                              </w:rPr>
                              <w:t>——</w:t>
                            </w:r>
                            <w:r>
                              <w:rPr>
                                <w:sz w:val="24"/>
                              </w:rPr>
                              <w:t xml:space="preserve">与 </w:t>
                            </w:r>
                            <w:r>
                              <w:rPr>
                                <w:rFonts w:ascii="Times New Roman" w:hAnsi="Times New Roman" w:eastAsia="Times New Roman"/>
                                <w:sz w:val="24"/>
                              </w:rPr>
                              <w:t xml:space="preserve">2~3 </w:t>
                            </w:r>
                            <w:r>
                              <w:rPr>
                                <w:sz w:val="24"/>
                              </w:rPr>
                              <w:t>个“一带一路”共建国家的产学研机构合作开展研究；</w:t>
                            </w:r>
                          </w:p>
                          <w:p>
                            <w:pPr>
                              <w:pStyle w:val="9"/>
                              <w:spacing w:before="129"/>
                              <w:rPr>
                                <w:sz w:val="24"/>
                              </w:rPr>
                            </w:pPr>
                            <w:r>
                              <w:rPr>
                                <w:rFonts w:ascii="Times New Roman" w:hAnsi="Times New Roman" w:eastAsia="Times New Roman"/>
                                <w:spacing w:val="-7"/>
                                <w:sz w:val="24"/>
                              </w:rPr>
                              <w:t>——</w:t>
                            </w:r>
                            <w:r>
                              <w:rPr>
                                <w:spacing w:val="-22"/>
                                <w:sz w:val="24"/>
                              </w:rPr>
                              <w:t>研发适用于环境胁迫下的粮油保质保鲜的工艺技术</w:t>
                            </w:r>
                            <w:r>
                              <w:rPr>
                                <w:rFonts w:ascii="Times New Roman" w:hAnsi="Times New Roman" w:eastAsia="Times New Roman"/>
                                <w:spacing w:val="-7"/>
                                <w:sz w:val="24"/>
                              </w:rPr>
                              <w:t xml:space="preserve">2~3 </w:t>
                            </w:r>
                            <w:r>
                              <w:rPr>
                                <w:spacing w:val="-22"/>
                                <w:sz w:val="24"/>
                              </w:rPr>
                              <w:t>套，并进行示范应用；</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5"/>
                                <w:sz w:val="24"/>
                              </w:rPr>
                              <w:t>研发适用于环境胁迫下粮食收购整理、干燥保质和分级储藏利用技术与装备</w:t>
                            </w:r>
                            <w:r>
                              <w:rPr>
                                <w:rFonts w:ascii="Times New Roman" w:hAnsi="Times New Roman" w:eastAsia="Times New Roman"/>
                                <w:spacing w:val="-3"/>
                                <w:sz w:val="24"/>
                              </w:rPr>
                              <w:t xml:space="preserve">2~3 </w:t>
                            </w:r>
                            <w:r>
                              <w:rPr>
                                <w:spacing w:val="-12"/>
                                <w:sz w:val="24"/>
                              </w:rPr>
                              <w:t>套，并进行示范应用。</w:t>
                            </w:r>
                          </w:p>
                          <w:p>
                            <w:pPr>
                              <w:pStyle w:val="9"/>
                              <w:spacing w:line="305" w:lineRule="exact"/>
                              <w:rPr>
                                <w:sz w:val="24"/>
                              </w:rPr>
                            </w:pPr>
                            <w:r>
                              <w:rPr>
                                <w:sz w:val="24"/>
                              </w:rPr>
                              <w:t>本方向鼓励产学研联合申报。</w:t>
                            </w:r>
                          </w:p>
                        </w:tc>
                      </w:tr>
                    </w:tbl>
                    <w:p>
                      <w:pPr>
                        <w:pStyle w:val="4"/>
                      </w:pPr>
                    </w:p>
                  </w:txbxContent>
                </v:textbox>
              </v:shape>
            </w:pict>
          </mc:Fallback>
        </mc:AlternateContent>
      </w:r>
      <w:r>
        <w:rPr>
          <w:sz w:val="24"/>
        </w:rPr>
        <w:t>；</w:t>
      </w:r>
    </w:p>
    <w:p>
      <w:pPr>
        <w:spacing w:after="0"/>
        <w:jc w:val="right"/>
        <w:rPr>
          <w:sz w:val="24"/>
        </w:rPr>
        <w:sectPr>
          <w:pgSz w:w="11910" w:h="16840"/>
          <w:pgMar w:top="1580" w:right="1380" w:bottom="1760" w:left="1540" w:header="0" w:footer="1563" w:gutter="0"/>
        </w:sectPr>
      </w:pPr>
    </w:p>
    <w:p>
      <w:pPr>
        <w:pStyle w:val="4"/>
        <w:rPr>
          <w:sz w:val="20"/>
        </w:rPr>
      </w:pPr>
      <w:r>
        <mc:AlternateContent>
          <mc:Choice Requires="wps">
            <w:drawing>
              <wp:anchor distT="0" distB="0" distL="114300" distR="114300" simplePos="0" relativeHeight="251659264" behindDoc="0" locked="0" layoutInCell="1" allowOverlap="1">
                <wp:simplePos x="0" y="0"/>
                <wp:positionH relativeFrom="page">
                  <wp:posOffset>1111250</wp:posOffset>
                </wp:positionH>
                <wp:positionV relativeFrom="page">
                  <wp:posOffset>1332230</wp:posOffset>
                </wp:positionV>
                <wp:extent cx="5413375" cy="785241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413375" cy="7852410"/>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2"/>
                                    <w:ind w:left="2218"/>
                                    <w:rPr>
                                      <w:rFonts w:hint="eastAsia" w:ascii="黑体" w:eastAsia="黑体"/>
                                      <w:sz w:val="28"/>
                                    </w:rPr>
                                  </w:pPr>
                                  <w:r>
                                    <w:rPr>
                                      <w:rFonts w:ascii="Times New Roman" w:eastAsia="Times New Roman"/>
                                      <w:sz w:val="28"/>
                                    </w:rPr>
                                    <w:t xml:space="preserve">2. </w:t>
                                  </w:r>
                                  <w:r>
                                    <w:rPr>
                                      <w:rFonts w:hint="eastAsia" w:ascii="黑体" w:eastAsia="黑体"/>
                                      <w:sz w:val="28"/>
                                    </w:rPr>
                                    <w:t>新农村、城镇化及城市发展领域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9" w:hRule="atLeast"/>
                              </w:trPr>
                              <w:tc>
                                <w:tcPr>
                                  <w:tcW w:w="8503" w:type="dxa"/>
                                </w:tcPr>
                                <w:p>
                                  <w:pPr>
                                    <w:pStyle w:val="9"/>
                                    <w:numPr>
                                      <w:ilvl w:val="1"/>
                                      <w:numId w:val="4"/>
                                    </w:numPr>
                                    <w:tabs>
                                      <w:tab w:val="left" w:pos="802"/>
                                    </w:tabs>
                                    <w:spacing w:before="197" w:after="0" w:line="240" w:lineRule="auto"/>
                                    <w:ind w:left="801" w:right="0" w:hanging="293"/>
                                    <w:jc w:val="left"/>
                                    <w:rPr>
                                      <w:rFonts w:hint="eastAsia" w:ascii="Microsoft JhengHei" w:hAnsi="Microsoft JhengHei" w:eastAsia="Microsoft JhengHei"/>
                                      <w:b/>
                                      <w:sz w:val="24"/>
                                    </w:rPr>
                                  </w:pPr>
                                  <w:r>
                                    <w:rPr>
                                      <w:rFonts w:hint="eastAsia" w:ascii="Microsoft JhengHei" w:hAnsi="Microsoft JhengHei" w:eastAsia="Microsoft JhengHei"/>
                                      <w:b/>
                                      <w:spacing w:val="-12"/>
                                      <w:sz w:val="24"/>
                                    </w:rPr>
                                    <w:t>“一带一路”共建国家绿色建筑技术及标准对比与应用推广合作研究</w:t>
                                  </w:r>
                                </w:p>
                                <w:p>
                                  <w:pPr>
                                    <w:pStyle w:val="9"/>
                                    <w:spacing w:before="91" w:line="352" w:lineRule="auto"/>
                                    <w:ind w:left="56" w:right="1" w:firstLine="453"/>
                                    <w:jc w:val="both"/>
                                    <w:rPr>
                                      <w:sz w:val="24"/>
                                    </w:rPr>
                                  </w:pPr>
                                  <w:r>
                                    <w:rPr>
                                      <w:spacing w:val="-17"/>
                                      <w:sz w:val="24"/>
                                    </w:rPr>
                                    <w:t>支持结合“一带一路”共建国家需求特点，开展绿色建筑技术及国际化标准制定</w:t>
                                  </w:r>
                                  <w:r>
                                    <w:rPr>
                                      <w:spacing w:val="-18"/>
                                      <w:sz w:val="24"/>
                                    </w:rPr>
                                    <w:t>研究，以及基于所研发标准的绿色建筑评价认证国际合作机制研究，推进与“一带一</w:t>
                                  </w:r>
                                  <w:r>
                                    <w:rPr>
                                      <w:spacing w:val="-14"/>
                                      <w:sz w:val="24"/>
                                    </w:rPr>
                                    <w:t>路”共建国家的绿色建筑标准化交流、合作与发展。</w:t>
                                  </w:r>
                                </w:p>
                                <w:p>
                                  <w:pPr>
                                    <w:pStyle w:val="9"/>
                                    <w:rPr>
                                      <w:sz w:val="24"/>
                                    </w:rPr>
                                  </w:pPr>
                                  <w:r>
                                    <w:rPr>
                                      <w:sz w:val="24"/>
                                    </w:rPr>
                                    <w:t>考核指标：</w:t>
                                  </w:r>
                                </w:p>
                                <w:p>
                                  <w:pPr>
                                    <w:pStyle w:val="9"/>
                                    <w:spacing w:before="146" w:line="352" w:lineRule="auto"/>
                                    <w:ind w:left="56" w:right="116"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2 </w:t>
                                  </w:r>
                                  <w:r>
                                    <w:rPr>
                                      <w:spacing w:val="-24"/>
                                      <w:sz w:val="24"/>
                                    </w:rPr>
                                    <w:t>个以上国家</w:t>
                                  </w:r>
                                  <w:r>
                                    <w:rPr>
                                      <w:spacing w:val="-12"/>
                                      <w:sz w:val="24"/>
                                    </w:rPr>
                                    <w:t>（</w:t>
                                  </w:r>
                                  <w:r>
                                    <w:rPr>
                                      <w:spacing w:val="-21"/>
                                      <w:sz w:val="24"/>
                                    </w:rPr>
                                    <w:t>地区、国际组织</w:t>
                                  </w:r>
                                  <w:r>
                                    <w:rPr>
                                      <w:spacing w:val="-68"/>
                                      <w:sz w:val="24"/>
                                    </w:rPr>
                                    <w:t>）</w:t>
                                  </w:r>
                                  <w:r>
                                    <w:rPr>
                                      <w:spacing w:val="-12"/>
                                      <w:sz w:val="24"/>
                                    </w:rPr>
                                    <w:t>开展实质性的绿色建筑技术与标准合作</w:t>
                                  </w:r>
                                  <w:r>
                                    <w:rPr>
                                      <w:spacing w:val="-13"/>
                                      <w:sz w:val="24"/>
                                    </w:rPr>
                                    <w:t>国际合作团队应具有深厚合作基础；</w:t>
                                  </w:r>
                                </w:p>
                                <w:p>
                                  <w:pPr>
                                    <w:pStyle w:val="9"/>
                                    <w:spacing w:before="1"/>
                                    <w:rPr>
                                      <w:sz w:val="24"/>
                                    </w:rPr>
                                  </w:pPr>
                                  <w:r>
                                    <w:rPr>
                                      <w:rFonts w:ascii="Times New Roman" w:hAnsi="Times New Roman" w:eastAsia="Times New Roman"/>
                                      <w:sz w:val="24"/>
                                    </w:rPr>
                                    <w:t>——</w:t>
                                  </w:r>
                                  <w:r>
                                    <w:rPr>
                                      <w:sz w:val="24"/>
                                    </w:rPr>
                                    <w:t xml:space="preserve">完成联合研发的绿色建筑技术及标准体系 </w:t>
                                  </w:r>
                                  <w:r>
                                    <w:rPr>
                                      <w:rFonts w:ascii="Times New Roman" w:hAnsi="Times New Roman" w:eastAsia="Times New Roman"/>
                                      <w:sz w:val="24"/>
                                    </w:rPr>
                                    <w:t xml:space="preserve">1 </w:t>
                                  </w:r>
                                  <w:r>
                                    <w:rPr>
                                      <w:sz w:val="24"/>
                                    </w:rPr>
                                    <w:t>项以上；</w:t>
                                  </w:r>
                                </w:p>
                                <w:p>
                                  <w:pPr>
                                    <w:pStyle w:val="9"/>
                                    <w:spacing w:before="144" w:line="355" w:lineRule="auto"/>
                                    <w:ind w:left="56" w:right="1" w:firstLine="453"/>
                                    <w:rPr>
                                      <w:sz w:val="24"/>
                                    </w:rPr>
                                  </w:pPr>
                                  <w:r>
                                    <w:rPr>
                                      <w:rFonts w:ascii="Times New Roman" w:hAnsi="Times New Roman" w:eastAsia="Times New Roman"/>
                                      <w:spacing w:val="-7"/>
                                      <w:sz w:val="24"/>
                                    </w:rPr>
                                    <w:t>——</w:t>
                                  </w:r>
                                  <w:r>
                                    <w:rPr>
                                      <w:spacing w:val="-16"/>
                                      <w:sz w:val="24"/>
                                    </w:rPr>
                                    <w:t xml:space="preserve">完成联合研发的国际化绿色建筑标准至少 </w:t>
                                  </w:r>
                                  <w:r>
                                    <w:rPr>
                                      <w:rFonts w:ascii="Times New Roman" w:hAnsi="Times New Roman" w:eastAsia="Times New Roman"/>
                                      <w:sz w:val="24"/>
                                    </w:rPr>
                                    <w:t xml:space="preserve">1 </w:t>
                                  </w:r>
                                  <w:r>
                                    <w:rPr>
                                      <w:spacing w:val="-20"/>
                                      <w:sz w:val="24"/>
                                    </w:rPr>
                                    <w:t>项，初期数据或案例收集至少涵</w:t>
                                  </w:r>
                                  <w:r>
                                    <w:rPr>
                                      <w:spacing w:val="-38"/>
                                      <w:sz w:val="24"/>
                                    </w:rPr>
                                    <w:t xml:space="preserve">盖 </w:t>
                                  </w:r>
                                  <w:r>
                                    <w:rPr>
                                      <w:rFonts w:ascii="Times New Roman" w:hAnsi="Times New Roman" w:eastAsia="Times New Roman"/>
                                      <w:spacing w:val="-4"/>
                                      <w:sz w:val="24"/>
                                    </w:rPr>
                                    <w:t xml:space="preserve">5~8 </w:t>
                                  </w:r>
                                  <w:r>
                                    <w:rPr>
                                      <w:spacing w:val="-9"/>
                                      <w:sz w:val="24"/>
                                    </w:rPr>
                                    <w:t>个国家；</w:t>
                                  </w:r>
                                </w:p>
                                <w:p>
                                  <w:pPr>
                                    <w:pStyle w:val="9"/>
                                    <w:spacing w:line="302" w:lineRule="exact"/>
                                    <w:rPr>
                                      <w:sz w:val="24"/>
                                    </w:rPr>
                                  </w:pPr>
                                  <w:r>
                                    <w:rPr>
                                      <w:rFonts w:ascii="Times New Roman" w:hAnsi="Times New Roman" w:eastAsia="Times New Roman"/>
                                      <w:spacing w:val="-7"/>
                                      <w:sz w:val="24"/>
                                    </w:rPr>
                                    <w:t>——</w:t>
                                  </w:r>
                                  <w:r>
                                    <w:rPr>
                                      <w:spacing w:val="-25"/>
                                      <w:sz w:val="24"/>
                                    </w:rPr>
                                    <w:t xml:space="preserve">在至少 </w:t>
                                  </w:r>
                                  <w:r>
                                    <w:rPr>
                                      <w:rFonts w:ascii="Times New Roman" w:hAnsi="Times New Roman" w:eastAsia="Times New Roman"/>
                                      <w:sz w:val="24"/>
                                    </w:rPr>
                                    <w:t xml:space="preserve">2 </w:t>
                                  </w:r>
                                  <w:r>
                                    <w:rPr>
                                      <w:spacing w:val="-26"/>
                                      <w:sz w:val="24"/>
                                    </w:rPr>
                                    <w:t>个“一带一路”共建国家开展基于所研发标准的绿色建筑评价认证</w:t>
                                  </w:r>
                                </w:p>
                                <w:p>
                                  <w:pPr>
                                    <w:pStyle w:val="9"/>
                                    <w:spacing w:before="146"/>
                                    <w:rPr>
                                      <w:sz w:val="24"/>
                                    </w:rPr>
                                  </w:pPr>
                                  <w:r>
                                    <w:rPr>
                                      <w:rFonts w:ascii="Times New Roman" w:hAnsi="Times New Roman" w:eastAsia="Times New Roman"/>
                                      <w:sz w:val="24"/>
                                    </w:rPr>
                                    <w:t>——</w:t>
                                  </w:r>
                                  <w:r>
                                    <w:rPr>
                                      <w:sz w:val="24"/>
                                    </w:rPr>
                                    <w:t xml:space="preserve">召开绿色建筑国际交流与研讨会议 </w:t>
                                  </w:r>
                                  <w:r>
                                    <w:rPr>
                                      <w:rFonts w:ascii="Times New Roman" w:hAnsi="Times New Roman" w:eastAsia="Times New Roman"/>
                                      <w:sz w:val="24"/>
                                    </w:rPr>
                                    <w:t xml:space="preserve">2 </w:t>
                                  </w:r>
                                  <w:r>
                                    <w:rPr>
                                      <w:sz w:val="24"/>
                                    </w:rPr>
                                    <w:t>次以上。</w:t>
                                  </w:r>
                                </w:p>
                                <w:p>
                                  <w:pPr>
                                    <w:pStyle w:val="9"/>
                                    <w:numPr>
                                      <w:ilvl w:val="1"/>
                                      <w:numId w:val="4"/>
                                    </w:numPr>
                                    <w:tabs>
                                      <w:tab w:val="left" w:pos="802"/>
                                    </w:tabs>
                                    <w:spacing w:before="64" w:after="0" w:line="247" w:lineRule="auto"/>
                                    <w:ind w:left="56" w:right="22" w:firstLine="453"/>
                                    <w:jc w:val="left"/>
                                    <w:rPr>
                                      <w:rFonts w:hint="eastAsia" w:ascii="Microsoft JhengHei" w:hAnsi="Microsoft JhengHei" w:eastAsia="Microsoft JhengHei"/>
                                      <w:b/>
                                      <w:sz w:val="24"/>
                                    </w:rPr>
                                  </w:pPr>
                                  <w:r>
                                    <w:rPr>
                                      <w:rFonts w:hint="eastAsia" w:ascii="Microsoft JhengHei" w:hAnsi="Microsoft JhengHei" w:eastAsia="Microsoft JhengHei"/>
                                      <w:b/>
                                      <w:spacing w:val="-19"/>
                                      <w:sz w:val="24"/>
                                    </w:rPr>
                                    <w:t>“一带一路”共建国家城市智慧能源网络协同能量管理与运行优化技术联合</w:t>
                                  </w:r>
                                  <w:r>
                                    <w:rPr>
                                      <w:rFonts w:hint="eastAsia" w:ascii="Microsoft JhengHei" w:hAnsi="Microsoft JhengHei" w:eastAsia="Microsoft JhengHei"/>
                                      <w:b/>
                                      <w:spacing w:val="-11"/>
                                      <w:sz w:val="24"/>
                                    </w:rPr>
                                    <w:t>研发与示范</w:t>
                                  </w:r>
                                </w:p>
                                <w:p>
                                  <w:pPr>
                                    <w:pStyle w:val="9"/>
                                    <w:spacing w:before="75" w:line="352" w:lineRule="auto"/>
                                    <w:ind w:left="56" w:right="1" w:firstLine="453"/>
                                    <w:jc w:val="both"/>
                                    <w:rPr>
                                      <w:sz w:val="24"/>
                                    </w:rPr>
                                  </w:pPr>
                                  <w:r>
                                    <w:rPr>
                                      <w:spacing w:val="-14"/>
                                      <w:sz w:val="24"/>
                                    </w:rPr>
                                    <w:t>支持开展基于多场景多能流的城市能源网络集成仿真与优化模型研究，城市能源</w:t>
                                  </w:r>
                                  <w:r>
                                    <w:rPr>
                                      <w:spacing w:val="-16"/>
                                      <w:sz w:val="24"/>
                                    </w:rPr>
                                    <w:t>网络的分级规划理论、优化方案、能量协同管理与调度策略研究，包含多维度、多层</w:t>
                                  </w:r>
                                  <w:r>
                                    <w:rPr>
                                      <w:spacing w:val="-18"/>
                                      <w:sz w:val="24"/>
                                    </w:rPr>
                                    <w:t>次、多场景的城市能源系统评价指标体系和方法研究，智慧城市的跨境能源互联技术</w:t>
                                  </w:r>
                                  <w:r>
                                    <w:rPr>
                                      <w:spacing w:val="-12"/>
                                      <w:sz w:val="24"/>
                                    </w:rPr>
                                    <w:t>方案与管理体系研究等。</w:t>
                                  </w:r>
                                </w:p>
                                <w:p>
                                  <w:pPr>
                                    <w:pStyle w:val="9"/>
                                    <w:spacing w:before="2"/>
                                    <w:rPr>
                                      <w:sz w:val="24"/>
                                    </w:rPr>
                                  </w:pPr>
                                  <w:r>
                                    <w:rPr>
                                      <w:sz w:val="24"/>
                                    </w:rPr>
                                    <w:t>考核指标：</w:t>
                                  </w:r>
                                </w:p>
                                <w:p>
                                  <w:pPr>
                                    <w:pStyle w:val="9"/>
                                    <w:spacing w:before="146"/>
                                    <w:rPr>
                                      <w:sz w:val="24"/>
                                    </w:rPr>
                                  </w:pPr>
                                  <w:r>
                                    <w:rPr>
                                      <w:rFonts w:ascii="Times New Roman" w:hAnsi="Times New Roman" w:eastAsia="Times New Roman"/>
                                      <w:sz w:val="24"/>
                                    </w:rPr>
                                    <w:t>——</w:t>
                                  </w:r>
                                  <w:r>
                                    <w:rPr>
                                      <w:sz w:val="24"/>
                                    </w:rPr>
                                    <w:t>建立新型城市能源网络集成方案，开发多网集成建模与仿真原型系统；</w:t>
                                  </w:r>
                                </w:p>
                                <w:p>
                                  <w:pPr>
                                    <w:pStyle w:val="9"/>
                                    <w:spacing w:before="143" w:line="355" w:lineRule="auto"/>
                                    <w:ind w:left="56" w:right="1" w:firstLine="453"/>
                                    <w:rPr>
                                      <w:sz w:val="24"/>
                                    </w:rPr>
                                  </w:pPr>
                                  <w:r>
                                    <w:rPr>
                                      <w:rFonts w:ascii="Times New Roman" w:hAnsi="Times New Roman" w:eastAsia="Times New Roman"/>
                                      <w:spacing w:val="-7"/>
                                      <w:sz w:val="24"/>
                                    </w:rPr>
                                    <w:t>——</w:t>
                                  </w:r>
                                  <w:r>
                                    <w:rPr>
                                      <w:spacing w:val="-15"/>
                                      <w:sz w:val="24"/>
                                    </w:rPr>
                                    <w:t>构建多能流综合能量管理与优化运行指标体系，研发城市智慧能源网络测试</w:t>
                                  </w:r>
                                  <w:r>
                                    <w:rPr>
                                      <w:spacing w:val="-17"/>
                                      <w:sz w:val="24"/>
                                    </w:rPr>
                                    <w:t xml:space="preserve">系统，对比、验证优化运行策略，单个场景计算时间小于 </w:t>
                                  </w:r>
                                  <w:r>
                                    <w:rPr>
                                      <w:rFonts w:ascii="Times New Roman" w:hAnsi="Times New Roman" w:eastAsia="Times New Roman"/>
                                      <w:sz w:val="24"/>
                                    </w:rPr>
                                    <w:t xml:space="preserve">5 </w:t>
                                  </w:r>
                                  <w:r>
                                    <w:rPr>
                                      <w:spacing w:val="-8"/>
                                      <w:sz w:val="24"/>
                                    </w:rPr>
                                    <w:t>分钟；</w:t>
                                  </w:r>
                                </w:p>
                                <w:p>
                                  <w:pPr>
                                    <w:pStyle w:val="9"/>
                                    <w:spacing w:line="302" w:lineRule="exact"/>
                                    <w:rPr>
                                      <w:sz w:val="24"/>
                                    </w:rPr>
                                  </w:pPr>
                                  <w:r>
                                    <w:rPr>
                                      <w:rFonts w:ascii="Times New Roman" w:hAnsi="Times New Roman" w:eastAsia="Times New Roman"/>
                                      <w:spacing w:val="-7"/>
                                      <w:sz w:val="24"/>
                                    </w:rPr>
                                    <w:t>——</w:t>
                                  </w:r>
                                  <w:r>
                                    <w:rPr>
                                      <w:spacing w:val="-17"/>
                                      <w:sz w:val="24"/>
                                    </w:rPr>
                                    <w:t xml:space="preserve">研发城市智慧能源网络综合能量管理原型系统，涵盖 </w:t>
                                  </w:r>
                                  <w:r>
                                    <w:rPr>
                                      <w:rFonts w:ascii="Times New Roman" w:hAnsi="Times New Roman" w:eastAsia="Times New Roman"/>
                                      <w:sz w:val="24"/>
                                    </w:rPr>
                                    <w:t xml:space="preserve">3 </w:t>
                                  </w:r>
                                  <w:r>
                                    <w:rPr>
                                      <w:spacing w:val="-15"/>
                                      <w:sz w:val="24"/>
                                    </w:rPr>
                                    <w:t>种以上能源链，实现</w:t>
                                  </w:r>
                                </w:p>
                                <w:p>
                                  <w:pPr>
                                    <w:pStyle w:val="9"/>
                                    <w:spacing w:before="147"/>
                                    <w:ind w:left="56"/>
                                    <w:rPr>
                                      <w:sz w:val="24"/>
                                    </w:rPr>
                                  </w:pPr>
                                  <w:r>
                                    <w:rPr>
                                      <w:rFonts w:ascii="Times New Roman" w:eastAsia="Times New Roman"/>
                                      <w:sz w:val="24"/>
                                    </w:rPr>
                                    <w:t xml:space="preserve">10 </w:t>
                                  </w:r>
                                  <w:r>
                                    <w:rPr>
                                      <w:sz w:val="24"/>
                                    </w:rPr>
                                    <w:t>个以上能量子系统的协同互动；</w:t>
                                  </w:r>
                                </w:p>
                                <w:p>
                                  <w:pPr>
                                    <w:pStyle w:val="9"/>
                                    <w:spacing w:before="143"/>
                                    <w:rPr>
                                      <w:sz w:val="24"/>
                                    </w:rPr>
                                  </w:pPr>
                                  <w:r>
                                    <w:rPr>
                                      <w:rFonts w:ascii="Times New Roman" w:hAnsi="Times New Roman" w:eastAsia="Times New Roman"/>
                                      <w:spacing w:val="-7"/>
                                      <w:sz w:val="24"/>
                                    </w:rPr>
                                    <w:t>——</w:t>
                                  </w:r>
                                  <w:r>
                                    <w:rPr>
                                      <w:spacing w:val="-28"/>
                                      <w:sz w:val="24"/>
                                    </w:rPr>
                                    <w:t xml:space="preserve">在“一带一路”共建国家开展 </w:t>
                                  </w:r>
                                  <w:r>
                                    <w:rPr>
                                      <w:rFonts w:ascii="Times New Roman" w:hAnsi="Times New Roman" w:eastAsia="Times New Roman"/>
                                      <w:sz w:val="24"/>
                                    </w:rPr>
                                    <w:t xml:space="preserve">1 </w:t>
                                  </w:r>
                                  <w:r>
                                    <w:rPr>
                                      <w:spacing w:val="-23"/>
                                      <w:sz w:val="24"/>
                                    </w:rPr>
                                    <w:t xml:space="preserve">项以上国际示范工程，总能耗降低 </w:t>
                                  </w:r>
                                  <w:r>
                                    <w:rPr>
                                      <w:rFonts w:ascii="Times New Roman" w:hAnsi="Times New Roman" w:eastAsia="Times New Roman"/>
                                      <w:spacing w:val="-7"/>
                                      <w:sz w:val="24"/>
                                    </w:rPr>
                                    <w:t>30%</w:t>
                                  </w:r>
                                  <w:r>
                                    <w:rPr>
                                      <w:spacing w:val="-6"/>
                                      <w:sz w:val="24"/>
                                    </w:rPr>
                                    <w:t>以上</w:t>
                                  </w:r>
                                </w:p>
                              </w:tc>
                            </w:tr>
                          </w:tbl>
                          <w:p>
                            <w:pPr>
                              <w:pStyle w:val="4"/>
                            </w:pPr>
                          </w:p>
                        </w:txbxContent>
                      </wps:txbx>
                      <wps:bodyPr lIns="0" tIns="0" rIns="0" bIns="0" upright="1"/>
                    </wps:wsp>
                  </a:graphicData>
                </a:graphic>
              </wp:anchor>
            </w:drawing>
          </mc:Choice>
          <mc:Fallback>
            <w:pict>
              <v:shape id="文本框 3" o:spid="_x0000_s1026" o:spt="202" type="#_x0000_t202" style="position:absolute;left:0pt;margin-left:87.5pt;margin-top:104.9pt;height:618.3pt;width:426.25pt;mso-position-horizontal-relative:page;mso-position-vertical-relative:page;z-index:251659264;mso-width-relative:page;mso-height-relative:page;" filled="f" stroked="f" coordsize="21600,21600" o:gfxdata="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L7Mm3bAAAADQEAAA8A&#10;AAAAAAAAAQAgAAAAIgAAAGRycy9kb3ducmV2LnhtbFBLAQIUABQAAAAIAIdO4kCOQW2oogEAACUD&#10;AAAOAAAAAAAAAAEAIAAAACoBAABkcnMvZTJvRG9jLnhtbFBLBQYAAAAABgAGAFkBAAA+BQ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2"/>
                              <w:ind w:left="2218"/>
                              <w:rPr>
                                <w:rFonts w:hint="eastAsia" w:ascii="黑体" w:eastAsia="黑体"/>
                                <w:sz w:val="28"/>
                              </w:rPr>
                            </w:pPr>
                            <w:r>
                              <w:rPr>
                                <w:rFonts w:ascii="Times New Roman" w:eastAsia="Times New Roman"/>
                                <w:sz w:val="28"/>
                              </w:rPr>
                              <w:t xml:space="preserve">2. </w:t>
                            </w:r>
                            <w:r>
                              <w:rPr>
                                <w:rFonts w:hint="eastAsia" w:ascii="黑体" w:eastAsia="黑体"/>
                                <w:sz w:val="28"/>
                              </w:rPr>
                              <w:t>新农村、城镇化及城市发展领域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9" w:hRule="atLeast"/>
                        </w:trPr>
                        <w:tc>
                          <w:tcPr>
                            <w:tcW w:w="8503" w:type="dxa"/>
                          </w:tcPr>
                          <w:p>
                            <w:pPr>
                              <w:pStyle w:val="9"/>
                              <w:numPr>
                                <w:ilvl w:val="1"/>
                                <w:numId w:val="4"/>
                              </w:numPr>
                              <w:tabs>
                                <w:tab w:val="left" w:pos="802"/>
                              </w:tabs>
                              <w:spacing w:before="197" w:after="0" w:line="240" w:lineRule="auto"/>
                              <w:ind w:left="801" w:right="0" w:hanging="293"/>
                              <w:jc w:val="left"/>
                              <w:rPr>
                                <w:rFonts w:hint="eastAsia" w:ascii="Microsoft JhengHei" w:hAnsi="Microsoft JhengHei" w:eastAsia="Microsoft JhengHei"/>
                                <w:b/>
                                <w:sz w:val="24"/>
                              </w:rPr>
                            </w:pPr>
                            <w:r>
                              <w:rPr>
                                <w:rFonts w:hint="eastAsia" w:ascii="Microsoft JhengHei" w:hAnsi="Microsoft JhengHei" w:eastAsia="Microsoft JhengHei"/>
                                <w:b/>
                                <w:spacing w:val="-12"/>
                                <w:sz w:val="24"/>
                              </w:rPr>
                              <w:t>“一带一路”共建国家绿色建筑技术及标准对比与应用推广合作研究</w:t>
                            </w:r>
                          </w:p>
                          <w:p>
                            <w:pPr>
                              <w:pStyle w:val="9"/>
                              <w:spacing w:before="91" w:line="352" w:lineRule="auto"/>
                              <w:ind w:left="56" w:right="1" w:firstLine="453"/>
                              <w:jc w:val="both"/>
                              <w:rPr>
                                <w:sz w:val="24"/>
                              </w:rPr>
                            </w:pPr>
                            <w:r>
                              <w:rPr>
                                <w:spacing w:val="-17"/>
                                <w:sz w:val="24"/>
                              </w:rPr>
                              <w:t>支持结合“一带一路”共建国家需求特点，开展绿色建筑技术及国际化标准制定</w:t>
                            </w:r>
                            <w:r>
                              <w:rPr>
                                <w:spacing w:val="-18"/>
                                <w:sz w:val="24"/>
                              </w:rPr>
                              <w:t>研究，以及基于所研发标准的绿色建筑评价认证国际合作机制研究，推进与“一带一</w:t>
                            </w:r>
                            <w:r>
                              <w:rPr>
                                <w:spacing w:val="-14"/>
                                <w:sz w:val="24"/>
                              </w:rPr>
                              <w:t>路”共建国家的绿色建筑标准化交流、合作与发展。</w:t>
                            </w:r>
                          </w:p>
                          <w:p>
                            <w:pPr>
                              <w:pStyle w:val="9"/>
                              <w:rPr>
                                <w:sz w:val="24"/>
                              </w:rPr>
                            </w:pPr>
                            <w:r>
                              <w:rPr>
                                <w:sz w:val="24"/>
                              </w:rPr>
                              <w:t>考核指标：</w:t>
                            </w:r>
                          </w:p>
                          <w:p>
                            <w:pPr>
                              <w:pStyle w:val="9"/>
                              <w:spacing w:before="146" w:line="352" w:lineRule="auto"/>
                              <w:ind w:left="56" w:right="116"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2 </w:t>
                            </w:r>
                            <w:r>
                              <w:rPr>
                                <w:spacing w:val="-24"/>
                                <w:sz w:val="24"/>
                              </w:rPr>
                              <w:t>个以上国家</w:t>
                            </w:r>
                            <w:r>
                              <w:rPr>
                                <w:spacing w:val="-12"/>
                                <w:sz w:val="24"/>
                              </w:rPr>
                              <w:t>（</w:t>
                            </w:r>
                            <w:r>
                              <w:rPr>
                                <w:spacing w:val="-21"/>
                                <w:sz w:val="24"/>
                              </w:rPr>
                              <w:t>地区、国际组织</w:t>
                            </w:r>
                            <w:r>
                              <w:rPr>
                                <w:spacing w:val="-68"/>
                                <w:sz w:val="24"/>
                              </w:rPr>
                              <w:t>）</w:t>
                            </w:r>
                            <w:r>
                              <w:rPr>
                                <w:spacing w:val="-12"/>
                                <w:sz w:val="24"/>
                              </w:rPr>
                              <w:t>开展实质性的绿色建筑技术与标准合作</w:t>
                            </w:r>
                            <w:r>
                              <w:rPr>
                                <w:spacing w:val="-13"/>
                                <w:sz w:val="24"/>
                              </w:rPr>
                              <w:t>国际合作团队应具有深厚合作基础；</w:t>
                            </w:r>
                          </w:p>
                          <w:p>
                            <w:pPr>
                              <w:pStyle w:val="9"/>
                              <w:spacing w:before="1"/>
                              <w:rPr>
                                <w:sz w:val="24"/>
                              </w:rPr>
                            </w:pPr>
                            <w:r>
                              <w:rPr>
                                <w:rFonts w:ascii="Times New Roman" w:hAnsi="Times New Roman" w:eastAsia="Times New Roman"/>
                                <w:sz w:val="24"/>
                              </w:rPr>
                              <w:t>——</w:t>
                            </w:r>
                            <w:r>
                              <w:rPr>
                                <w:sz w:val="24"/>
                              </w:rPr>
                              <w:t xml:space="preserve">完成联合研发的绿色建筑技术及标准体系 </w:t>
                            </w:r>
                            <w:r>
                              <w:rPr>
                                <w:rFonts w:ascii="Times New Roman" w:hAnsi="Times New Roman" w:eastAsia="Times New Roman"/>
                                <w:sz w:val="24"/>
                              </w:rPr>
                              <w:t xml:space="preserve">1 </w:t>
                            </w:r>
                            <w:r>
                              <w:rPr>
                                <w:sz w:val="24"/>
                              </w:rPr>
                              <w:t>项以上；</w:t>
                            </w:r>
                          </w:p>
                          <w:p>
                            <w:pPr>
                              <w:pStyle w:val="9"/>
                              <w:spacing w:before="144" w:line="355" w:lineRule="auto"/>
                              <w:ind w:left="56" w:right="1" w:firstLine="453"/>
                              <w:rPr>
                                <w:sz w:val="24"/>
                              </w:rPr>
                            </w:pPr>
                            <w:r>
                              <w:rPr>
                                <w:rFonts w:ascii="Times New Roman" w:hAnsi="Times New Roman" w:eastAsia="Times New Roman"/>
                                <w:spacing w:val="-7"/>
                                <w:sz w:val="24"/>
                              </w:rPr>
                              <w:t>——</w:t>
                            </w:r>
                            <w:r>
                              <w:rPr>
                                <w:spacing w:val="-16"/>
                                <w:sz w:val="24"/>
                              </w:rPr>
                              <w:t xml:space="preserve">完成联合研发的国际化绿色建筑标准至少 </w:t>
                            </w:r>
                            <w:r>
                              <w:rPr>
                                <w:rFonts w:ascii="Times New Roman" w:hAnsi="Times New Roman" w:eastAsia="Times New Roman"/>
                                <w:sz w:val="24"/>
                              </w:rPr>
                              <w:t xml:space="preserve">1 </w:t>
                            </w:r>
                            <w:r>
                              <w:rPr>
                                <w:spacing w:val="-20"/>
                                <w:sz w:val="24"/>
                              </w:rPr>
                              <w:t>项，初期数据或案例收集至少涵</w:t>
                            </w:r>
                            <w:r>
                              <w:rPr>
                                <w:spacing w:val="-38"/>
                                <w:sz w:val="24"/>
                              </w:rPr>
                              <w:t xml:space="preserve">盖 </w:t>
                            </w:r>
                            <w:r>
                              <w:rPr>
                                <w:rFonts w:ascii="Times New Roman" w:hAnsi="Times New Roman" w:eastAsia="Times New Roman"/>
                                <w:spacing w:val="-4"/>
                                <w:sz w:val="24"/>
                              </w:rPr>
                              <w:t xml:space="preserve">5~8 </w:t>
                            </w:r>
                            <w:r>
                              <w:rPr>
                                <w:spacing w:val="-9"/>
                                <w:sz w:val="24"/>
                              </w:rPr>
                              <w:t>个国家；</w:t>
                            </w:r>
                          </w:p>
                          <w:p>
                            <w:pPr>
                              <w:pStyle w:val="9"/>
                              <w:spacing w:line="302" w:lineRule="exact"/>
                              <w:rPr>
                                <w:sz w:val="24"/>
                              </w:rPr>
                            </w:pPr>
                            <w:r>
                              <w:rPr>
                                <w:rFonts w:ascii="Times New Roman" w:hAnsi="Times New Roman" w:eastAsia="Times New Roman"/>
                                <w:spacing w:val="-7"/>
                                <w:sz w:val="24"/>
                              </w:rPr>
                              <w:t>——</w:t>
                            </w:r>
                            <w:r>
                              <w:rPr>
                                <w:spacing w:val="-25"/>
                                <w:sz w:val="24"/>
                              </w:rPr>
                              <w:t xml:space="preserve">在至少 </w:t>
                            </w:r>
                            <w:r>
                              <w:rPr>
                                <w:rFonts w:ascii="Times New Roman" w:hAnsi="Times New Roman" w:eastAsia="Times New Roman"/>
                                <w:sz w:val="24"/>
                              </w:rPr>
                              <w:t xml:space="preserve">2 </w:t>
                            </w:r>
                            <w:r>
                              <w:rPr>
                                <w:spacing w:val="-26"/>
                                <w:sz w:val="24"/>
                              </w:rPr>
                              <w:t>个“一带一路”共建国家开展基于所研发标准的绿色建筑评价认证</w:t>
                            </w:r>
                          </w:p>
                          <w:p>
                            <w:pPr>
                              <w:pStyle w:val="9"/>
                              <w:spacing w:before="146"/>
                              <w:rPr>
                                <w:sz w:val="24"/>
                              </w:rPr>
                            </w:pPr>
                            <w:r>
                              <w:rPr>
                                <w:rFonts w:ascii="Times New Roman" w:hAnsi="Times New Roman" w:eastAsia="Times New Roman"/>
                                <w:sz w:val="24"/>
                              </w:rPr>
                              <w:t>——</w:t>
                            </w:r>
                            <w:r>
                              <w:rPr>
                                <w:sz w:val="24"/>
                              </w:rPr>
                              <w:t xml:space="preserve">召开绿色建筑国际交流与研讨会议 </w:t>
                            </w:r>
                            <w:r>
                              <w:rPr>
                                <w:rFonts w:ascii="Times New Roman" w:hAnsi="Times New Roman" w:eastAsia="Times New Roman"/>
                                <w:sz w:val="24"/>
                              </w:rPr>
                              <w:t xml:space="preserve">2 </w:t>
                            </w:r>
                            <w:r>
                              <w:rPr>
                                <w:sz w:val="24"/>
                              </w:rPr>
                              <w:t>次以上。</w:t>
                            </w:r>
                          </w:p>
                          <w:p>
                            <w:pPr>
                              <w:pStyle w:val="9"/>
                              <w:numPr>
                                <w:ilvl w:val="1"/>
                                <w:numId w:val="4"/>
                              </w:numPr>
                              <w:tabs>
                                <w:tab w:val="left" w:pos="802"/>
                              </w:tabs>
                              <w:spacing w:before="64" w:after="0" w:line="247" w:lineRule="auto"/>
                              <w:ind w:left="56" w:right="22" w:firstLine="453"/>
                              <w:jc w:val="left"/>
                              <w:rPr>
                                <w:rFonts w:hint="eastAsia" w:ascii="Microsoft JhengHei" w:hAnsi="Microsoft JhengHei" w:eastAsia="Microsoft JhengHei"/>
                                <w:b/>
                                <w:sz w:val="24"/>
                              </w:rPr>
                            </w:pPr>
                            <w:r>
                              <w:rPr>
                                <w:rFonts w:hint="eastAsia" w:ascii="Microsoft JhengHei" w:hAnsi="Microsoft JhengHei" w:eastAsia="Microsoft JhengHei"/>
                                <w:b/>
                                <w:spacing w:val="-19"/>
                                <w:sz w:val="24"/>
                              </w:rPr>
                              <w:t>“一带一路”共建国家城市智慧能源网络协同能量管理与运行优化技术联合</w:t>
                            </w:r>
                            <w:r>
                              <w:rPr>
                                <w:rFonts w:hint="eastAsia" w:ascii="Microsoft JhengHei" w:hAnsi="Microsoft JhengHei" w:eastAsia="Microsoft JhengHei"/>
                                <w:b/>
                                <w:spacing w:val="-11"/>
                                <w:sz w:val="24"/>
                              </w:rPr>
                              <w:t>研发与示范</w:t>
                            </w:r>
                          </w:p>
                          <w:p>
                            <w:pPr>
                              <w:pStyle w:val="9"/>
                              <w:spacing w:before="75" w:line="352" w:lineRule="auto"/>
                              <w:ind w:left="56" w:right="1" w:firstLine="453"/>
                              <w:jc w:val="both"/>
                              <w:rPr>
                                <w:sz w:val="24"/>
                              </w:rPr>
                            </w:pPr>
                            <w:r>
                              <w:rPr>
                                <w:spacing w:val="-14"/>
                                <w:sz w:val="24"/>
                              </w:rPr>
                              <w:t>支持开展基于多场景多能流的城市能源网络集成仿真与优化模型研究，城市能源</w:t>
                            </w:r>
                            <w:r>
                              <w:rPr>
                                <w:spacing w:val="-16"/>
                                <w:sz w:val="24"/>
                              </w:rPr>
                              <w:t>网络的分级规划理论、优化方案、能量协同管理与调度策略研究，包含多维度、多层</w:t>
                            </w:r>
                            <w:r>
                              <w:rPr>
                                <w:spacing w:val="-18"/>
                                <w:sz w:val="24"/>
                              </w:rPr>
                              <w:t>次、多场景的城市能源系统评价指标体系和方法研究，智慧城市的跨境能源互联技术</w:t>
                            </w:r>
                            <w:r>
                              <w:rPr>
                                <w:spacing w:val="-12"/>
                                <w:sz w:val="24"/>
                              </w:rPr>
                              <w:t>方案与管理体系研究等。</w:t>
                            </w:r>
                          </w:p>
                          <w:p>
                            <w:pPr>
                              <w:pStyle w:val="9"/>
                              <w:spacing w:before="2"/>
                              <w:rPr>
                                <w:sz w:val="24"/>
                              </w:rPr>
                            </w:pPr>
                            <w:r>
                              <w:rPr>
                                <w:sz w:val="24"/>
                              </w:rPr>
                              <w:t>考核指标：</w:t>
                            </w:r>
                          </w:p>
                          <w:p>
                            <w:pPr>
                              <w:pStyle w:val="9"/>
                              <w:spacing w:before="146"/>
                              <w:rPr>
                                <w:sz w:val="24"/>
                              </w:rPr>
                            </w:pPr>
                            <w:r>
                              <w:rPr>
                                <w:rFonts w:ascii="Times New Roman" w:hAnsi="Times New Roman" w:eastAsia="Times New Roman"/>
                                <w:sz w:val="24"/>
                              </w:rPr>
                              <w:t>——</w:t>
                            </w:r>
                            <w:r>
                              <w:rPr>
                                <w:sz w:val="24"/>
                              </w:rPr>
                              <w:t>建立新型城市能源网络集成方案，开发多网集成建模与仿真原型系统；</w:t>
                            </w:r>
                          </w:p>
                          <w:p>
                            <w:pPr>
                              <w:pStyle w:val="9"/>
                              <w:spacing w:before="143" w:line="355" w:lineRule="auto"/>
                              <w:ind w:left="56" w:right="1" w:firstLine="453"/>
                              <w:rPr>
                                <w:sz w:val="24"/>
                              </w:rPr>
                            </w:pPr>
                            <w:r>
                              <w:rPr>
                                <w:rFonts w:ascii="Times New Roman" w:hAnsi="Times New Roman" w:eastAsia="Times New Roman"/>
                                <w:spacing w:val="-7"/>
                                <w:sz w:val="24"/>
                              </w:rPr>
                              <w:t>——</w:t>
                            </w:r>
                            <w:r>
                              <w:rPr>
                                <w:spacing w:val="-15"/>
                                <w:sz w:val="24"/>
                              </w:rPr>
                              <w:t>构建多能流综合能量管理与优化运行指标体系，研发城市智慧能源网络测试</w:t>
                            </w:r>
                            <w:r>
                              <w:rPr>
                                <w:spacing w:val="-17"/>
                                <w:sz w:val="24"/>
                              </w:rPr>
                              <w:t xml:space="preserve">系统，对比、验证优化运行策略，单个场景计算时间小于 </w:t>
                            </w:r>
                            <w:r>
                              <w:rPr>
                                <w:rFonts w:ascii="Times New Roman" w:hAnsi="Times New Roman" w:eastAsia="Times New Roman"/>
                                <w:sz w:val="24"/>
                              </w:rPr>
                              <w:t xml:space="preserve">5 </w:t>
                            </w:r>
                            <w:r>
                              <w:rPr>
                                <w:spacing w:val="-8"/>
                                <w:sz w:val="24"/>
                              </w:rPr>
                              <w:t>分钟；</w:t>
                            </w:r>
                          </w:p>
                          <w:p>
                            <w:pPr>
                              <w:pStyle w:val="9"/>
                              <w:spacing w:line="302" w:lineRule="exact"/>
                              <w:rPr>
                                <w:sz w:val="24"/>
                              </w:rPr>
                            </w:pPr>
                            <w:r>
                              <w:rPr>
                                <w:rFonts w:ascii="Times New Roman" w:hAnsi="Times New Roman" w:eastAsia="Times New Roman"/>
                                <w:spacing w:val="-7"/>
                                <w:sz w:val="24"/>
                              </w:rPr>
                              <w:t>——</w:t>
                            </w:r>
                            <w:r>
                              <w:rPr>
                                <w:spacing w:val="-17"/>
                                <w:sz w:val="24"/>
                              </w:rPr>
                              <w:t xml:space="preserve">研发城市智慧能源网络综合能量管理原型系统，涵盖 </w:t>
                            </w:r>
                            <w:r>
                              <w:rPr>
                                <w:rFonts w:ascii="Times New Roman" w:hAnsi="Times New Roman" w:eastAsia="Times New Roman"/>
                                <w:sz w:val="24"/>
                              </w:rPr>
                              <w:t xml:space="preserve">3 </w:t>
                            </w:r>
                            <w:r>
                              <w:rPr>
                                <w:spacing w:val="-15"/>
                                <w:sz w:val="24"/>
                              </w:rPr>
                              <w:t>种以上能源链，实现</w:t>
                            </w:r>
                          </w:p>
                          <w:p>
                            <w:pPr>
                              <w:pStyle w:val="9"/>
                              <w:spacing w:before="147"/>
                              <w:ind w:left="56"/>
                              <w:rPr>
                                <w:sz w:val="24"/>
                              </w:rPr>
                            </w:pPr>
                            <w:r>
                              <w:rPr>
                                <w:rFonts w:ascii="Times New Roman" w:eastAsia="Times New Roman"/>
                                <w:sz w:val="24"/>
                              </w:rPr>
                              <w:t xml:space="preserve">10 </w:t>
                            </w:r>
                            <w:r>
                              <w:rPr>
                                <w:sz w:val="24"/>
                              </w:rPr>
                              <w:t>个以上能量子系统的协同互动；</w:t>
                            </w:r>
                          </w:p>
                          <w:p>
                            <w:pPr>
                              <w:pStyle w:val="9"/>
                              <w:spacing w:before="143"/>
                              <w:rPr>
                                <w:sz w:val="24"/>
                              </w:rPr>
                            </w:pPr>
                            <w:r>
                              <w:rPr>
                                <w:rFonts w:ascii="Times New Roman" w:hAnsi="Times New Roman" w:eastAsia="Times New Roman"/>
                                <w:spacing w:val="-7"/>
                                <w:sz w:val="24"/>
                              </w:rPr>
                              <w:t>——</w:t>
                            </w:r>
                            <w:r>
                              <w:rPr>
                                <w:spacing w:val="-28"/>
                                <w:sz w:val="24"/>
                              </w:rPr>
                              <w:t xml:space="preserve">在“一带一路”共建国家开展 </w:t>
                            </w:r>
                            <w:r>
                              <w:rPr>
                                <w:rFonts w:ascii="Times New Roman" w:hAnsi="Times New Roman" w:eastAsia="Times New Roman"/>
                                <w:sz w:val="24"/>
                              </w:rPr>
                              <w:t xml:space="preserve">1 </w:t>
                            </w:r>
                            <w:r>
                              <w:rPr>
                                <w:spacing w:val="-23"/>
                                <w:sz w:val="24"/>
                              </w:rPr>
                              <w:t xml:space="preserve">项以上国际示范工程，总能耗降低 </w:t>
                            </w:r>
                            <w:r>
                              <w:rPr>
                                <w:rFonts w:ascii="Times New Roman" w:hAnsi="Times New Roman" w:eastAsia="Times New Roman"/>
                                <w:spacing w:val="-7"/>
                                <w:sz w:val="24"/>
                              </w:rPr>
                              <w:t>30%</w:t>
                            </w:r>
                            <w:r>
                              <w:rPr>
                                <w:spacing w:val="-6"/>
                                <w:sz w:val="24"/>
                              </w:rPr>
                              <w:t>以上</w:t>
                            </w:r>
                          </w:p>
                        </w:tc>
                      </w:tr>
                    </w:tbl>
                    <w:p>
                      <w:pPr>
                        <w:pStyle w:val="4"/>
                      </w:pPr>
                    </w:p>
                  </w:txbxContent>
                </v:textbox>
              </v:shape>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6"/>
        <w:rPr>
          <w:sz w:val="27"/>
        </w:rPr>
      </w:pPr>
    </w:p>
    <w:p>
      <w:pPr>
        <w:spacing w:before="67"/>
        <w:ind w:left="0" w:right="165" w:firstLine="0"/>
        <w:jc w:val="right"/>
        <w:rPr>
          <w:sz w:val="24"/>
        </w:rPr>
      </w:pPr>
      <w:r>
        <w:rPr>
          <w:sz w:val="24"/>
        </w:rPr>
        <w:t>，</w:t>
      </w: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spacing w:before="5"/>
      </w:pPr>
    </w:p>
    <w:p>
      <w:pPr>
        <w:spacing w:before="1"/>
        <w:ind w:left="0" w:right="194" w:firstLine="0"/>
        <w:jc w:val="right"/>
        <w:rPr>
          <w:sz w:val="24"/>
        </w:rPr>
      </w:pPr>
      <w:r>
        <w:rPr>
          <w:sz w:val="24"/>
        </w:rPr>
        <w:t>；</w:t>
      </w: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spacing w:before="183"/>
        <w:ind w:left="0" w:right="194" w:firstLine="0"/>
        <w:jc w:val="right"/>
        <w:rPr>
          <w:sz w:val="24"/>
        </w:rPr>
      </w:pPr>
      <w:r>
        <w:rPr>
          <w:sz w:val="24"/>
        </w:rPr>
        <w:t>。</w:t>
      </w:r>
    </w:p>
    <w:p>
      <w:pPr>
        <w:spacing w:after="0"/>
        <w:jc w:val="right"/>
        <w:rPr>
          <w:sz w:val="24"/>
        </w:rPr>
        <w:sectPr>
          <w:pgSz w:w="11910" w:h="16840"/>
          <w:pgMar w:top="1580" w:right="1380" w:bottom="1760" w:left="1540" w:header="0" w:footer="156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81" w:hRule="atLeast"/>
        </w:trPr>
        <w:tc>
          <w:tcPr>
            <w:tcW w:w="8503" w:type="dxa"/>
          </w:tcPr>
          <w:p>
            <w:pPr>
              <w:pStyle w:val="9"/>
              <w:spacing w:before="162"/>
              <w:ind w:left="3286"/>
              <w:rPr>
                <w:rFonts w:hint="eastAsia" w:ascii="黑体" w:eastAsia="黑体"/>
                <w:sz w:val="28"/>
              </w:rPr>
            </w:pPr>
            <w:r>
              <w:rPr>
                <w:rFonts w:ascii="Times New Roman" w:eastAsia="Times New Roman"/>
                <w:sz w:val="28"/>
              </w:rPr>
              <w:t xml:space="preserve">3. </w:t>
            </w:r>
            <w:r>
              <w:rPr>
                <w:rFonts w:hint="eastAsia" w:ascii="黑体" w:eastAsia="黑体"/>
                <w:sz w:val="28"/>
              </w:rPr>
              <w:t>信息技术领域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86" w:hRule="atLeast"/>
        </w:trPr>
        <w:tc>
          <w:tcPr>
            <w:tcW w:w="8503" w:type="dxa"/>
          </w:tcPr>
          <w:p>
            <w:pPr>
              <w:pStyle w:val="9"/>
              <w:numPr>
                <w:ilvl w:val="1"/>
                <w:numId w:val="5"/>
              </w:numPr>
              <w:tabs>
                <w:tab w:val="left" w:pos="851"/>
              </w:tabs>
              <w:spacing w:before="197"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6"/>
                <w:sz w:val="24"/>
              </w:rPr>
              <w:t>面向</w:t>
            </w:r>
            <w:r>
              <w:rPr>
                <w:rFonts w:ascii="Times New Roman" w:eastAsia="Times New Roman"/>
                <w:b/>
                <w:spacing w:val="-4"/>
                <w:sz w:val="24"/>
              </w:rPr>
              <w:t>IPv6</w:t>
            </w:r>
            <w:r>
              <w:rPr>
                <w:rFonts w:ascii="Times New Roman" w:eastAsia="Times New Roman"/>
                <w:b/>
                <w:spacing w:val="-12"/>
                <w:sz w:val="24"/>
              </w:rPr>
              <w:t xml:space="preserve"> </w:t>
            </w:r>
            <w:r>
              <w:rPr>
                <w:rFonts w:hint="eastAsia" w:ascii="Microsoft JhengHei" w:eastAsia="Microsoft JhengHei"/>
                <w:b/>
                <w:spacing w:val="-12"/>
                <w:sz w:val="24"/>
              </w:rPr>
              <w:t>的网络空间国际治理联合研发与示范</w:t>
            </w:r>
          </w:p>
          <w:p>
            <w:pPr>
              <w:pStyle w:val="9"/>
              <w:spacing w:before="74" w:line="340" w:lineRule="auto"/>
              <w:ind w:left="56" w:right="-44" w:firstLine="453"/>
              <w:rPr>
                <w:sz w:val="24"/>
              </w:rPr>
            </w:pPr>
            <w:r>
              <w:rPr>
                <w:spacing w:val="-7"/>
                <w:sz w:val="24"/>
              </w:rPr>
              <w:t>本方向支持“一带一路”共建国家</w:t>
            </w:r>
            <w:r>
              <w:rPr>
                <w:rFonts w:ascii="Times New Roman" w:hAnsi="Times New Roman" w:eastAsia="Times New Roman"/>
                <w:spacing w:val="-4"/>
                <w:sz w:val="24"/>
              </w:rPr>
              <w:t>IPv6</w:t>
            </w:r>
            <w:r>
              <w:rPr>
                <w:rFonts w:ascii="Times New Roman" w:hAnsi="Times New Roman" w:eastAsia="Times New Roman"/>
                <w:spacing w:val="-10"/>
                <w:sz w:val="24"/>
              </w:rPr>
              <w:t xml:space="preserve"> </w:t>
            </w:r>
            <w:r>
              <w:rPr>
                <w:spacing w:val="-10"/>
                <w:sz w:val="24"/>
              </w:rPr>
              <w:t>网络的网络空间国际治理技术研究，重</w:t>
            </w:r>
            <w:r>
              <w:rPr>
                <w:spacing w:val="-14"/>
                <w:sz w:val="24"/>
              </w:rPr>
              <w:t>点开展网络主动探测、网络被动流量测量分析、</w:t>
            </w:r>
            <w:r>
              <w:rPr>
                <w:rFonts w:ascii="Times New Roman" w:hAnsi="Times New Roman" w:eastAsia="Times New Roman"/>
                <w:spacing w:val="-4"/>
                <w:sz w:val="24"/>
              </w:rPr>
              <w:t>IPv6</w:t>
            </w:r>
            <w:r>
              <w:rPr>
                <w:rFonts w:ascii="Times New Roman" w:hAnsi="Times New Roman" w:eastAsia="Times New Roman"/>
                <w:spacing w:val="-11"/>
                <w:sz w:val="24"/>
              </w:rPr>
              <w:t xml:space="preserve"> </w:t>
            </w:r>
            <w:r>
              <w:rPr>
                <w:spacing w:val="-13"/>
                <w:sz w:val="24"/>
              </w:rPr>
              <w:t>国际网间威胁溯源等合作研究。</w:t>
            </w:r>
          </w:p>
          <w:p>
            <w:pPr>
              <w:pStyle w:val="9"/>
              <w:spacing w:before="1"/>
              <w:rPr>
                <w:rFonts w:ascii="Times New Roman" w:eastAsia="Times New Roman"/>
                <w:sz w:val="24"/>
              </w:rPr>
            </w:pPr>
            <w:r>
              <w:rPr>
                <w:sz w:val="24"/>
              </w:rPr>
              <w:t>考核指标</w:t>
            </w:r>
            <w:r>
              <w:rPr>
                <w:rFonts w:ascii="Times New Roman" w:eastAsia="Times New Roman"/>
                <w:sz w:val="24"/>
              </w:rPr>
              <w:t>:</w:t>
            </w:r>
          </w:p>
          <w:p>
            <w:pPr>
              <w:pStyle w:val="9"/>
              <w:spacing w:before="129" w:line="340" w:lineRule="auto"/>
              <w:ind w:left="56" w:right="3" w:firstLine="453"/>
              <w:rPr>
                <w:sz w:val="24"/>
              </w:rPr>
            </w:pPr>
            <w:r>
              <w:rPr>
                <w:rFonts w:ascii="Times New Roman" w:hAnsi="Times New Roman" w:eastAsia="Times New Roman"/>
                <w:spacing w:val="-7"/>
                <w:sz w:val="24"/>
              </w:rPr>
              <w:t>——</w:t>
            </w:r>
            <w:r>
              <w:rPr>
                <w:spacing w:val="-14"/>
                <w:sz w:val="24"/>
              </w:rPr>
              <w:t>与多个国家</w:t>
            </w:r>
            <w:r>
              <w:rPr>
                <w:spacing w:val="-12"/>
                <w:sz w:val="24"/>
              </w:rPr>
              <w:t>（</w:t>
            </w:r>
            <w:r>
              <w:rPr>
                <w:spacing w:val="-15"/>
                <w:sz w:val="24"/>
              </w:rPr>
              <w:t>地区、国际组织</w:t>
            </w:r>
            <w:r>
              <w:rPr>
                <w:spacing w:val="-20"/>
                <w:sz w:val="24"/>
              </w:rPr>
              <w:t>）</w:t>
            </w:r>
            <w:r>
              <w:rPr>
                <w:spacing w:val="-19"/>
                <w:sz w:val="24"/>
              </w:rPr>
              <w:t xml:space="preserve">开展合作，其中至少有 </w:t>
            </w:r>
            <w:r>
              <w:rPr>
                <w:rFonts w:ascii="Times New Roman" w:hAnsi="Times New Roman" w:eastAsia="Times New Roman"/>
                <w:sz w:val="24"/>
              </w:rPr>
              <w:t xml:space="preserve">2 </w:t>
            </w:r>
            <w:r>
              <w:rPr>
                <w:spacing w:val="-14"/>
                <w:sz w:val="24"/>
              </w:rPr>
              <w:t>个“一带一路”共</w:t>
            </w:r>
            <w:r>
              <w:rPr>
                <w:spacing w:val="-13"/>
                <w:sz w:val="24"/>
              </w:rPr>
              <w:t>建国家参与，并有法学研究人员参与；</w:t>
            </w:r>
          </w:p>
          <w:p>
            <w:pPr>
              <w:pStyle w:val="9"/>
              <w:spacing w:line="340" w:lineRule="auto"/>
              <w:ind w:left="56" w:right="-15" w:firstLine="453"/>
              <w:rPr>
                <w:sz w:val="24"/>
              </w:rPr>
            </w:pPr>
            <w:r>
              <w:rPr>
                <w:rFonts w:ascii="Times New Roman" w:hAnsi="Times New Roman" w:eastAsia="Times New Roman"/>
                <w:spacing w:val="-4"/>
                <w:sz w:val="24"/>
              </w:rPr>
              <w:t>——</w:t>
            </w:r>
            <w:r>
              <w:rPr>
                <w:spacing w:val="-27"/>
                <w:sz w:val="24"/>
              </w:rPr>
              <w:t xml:space="preserve">具有 </w:t>
            </w:r>
            <w:r>
              <w:rPr>
                <w:rFonts w:ascii="Times New Roman" w:hAnsi="Times New Roman" w:eastAsia="Times New Roman"/>
                <w:spacing w:val="-6"/>
                <w:sz w:val="24"/>
              </w:rPr>
              <w:t>100Gbps</w:t>
            </w:r>
            <w:r>
              <w:rPr>
                <w:rFonts w:ascii="Times New Roman" w:hAnsi="Times New Roman" w:eastAsia="Times New Roman"/>
                <w:spacing w:val="-5"/>
                <w:sz w:val="24"/>
              </w:rPr>
              <w:t xml:space="preserve"> </w:t>
            </w:r>
            <w:r>
              <w:rPr>
                <w:spacing w:val="48"/>
                <w:sz w:val="24"/>
              </w:rPr>
              <w:t>的</w:t>
            </w:r>
            <w:r>
              <w:rPr>
                <w:rFonts w:ascii="Times New Roman" w:hAnsi="Times New Roman" w:eastAsia="Times New Roman"/>
                <w:spacing w:val="-4"/>
                <w:sz w:val="24"/>
              </w:rPr>
              <w:t>IPv6</w:t>
            </w:r>
            <w:r>
              <w:rPr>
                <w:rFonts w:ascii="Times New Roman" w:hAnsi="Times New Roman" w:eastAsia="Times New Roman"/>
                <w:spacing w:val="-7"/>
                <w:sz w:val="24"/>
              </w:rPr>
              <w:t xml:space="preserve"> </w:t>
            </w:r>
            <w:r>
              <w:rPr>
                <w:spacing w:val="-16"/>
                <w:sz w:val="24"/>
              </w:rPr>
              <w:t xml:space="preserve">流量测量能力，支持 </w:t>
            </w:r>
            <w:r>
              <w:rPr>
                <w:rFonts w:ascii="Times New Roman" w:hAnsi="Times New Roman" w:eastAsia="Times New Roman"/>
                <w:sz w:val="24"/>
              </w:rPr>
              <w:t>10</w:t>
            </w:r>
            <w:r>
              <w:rPr>
                <w:rFonts w:ascii="Times New Roman" w:hAnsi="Times New Roman" w:eastAsia="Times New Roman"/>
                <w:spacing w:val="-7"/>
                <w:sz w:val="24"/>
              </w:rPr>
              <w:t xml:space="preserve"> </w:t>
            </w:r>
            <w:r>
              <w:rPr>
                <w:spacing w:val="10"/>
                <w:sz w:val="24"/>
              </w:rPr>
              <w:t>种以上</w:t>
            </w:r>
            <w:r>
              <w:rPr>
                <w:rFonts w:ascii="Times New Roman" w:hAnsi="Times New Roman" w:eastAsia="Times New Roman"/>
                <w:spacing w:val="-4"/>
                <w:sz w:val="24"/>
              </w:rPr>
              <w:t>IPv6</w:t>
            </w:r>
            <w:r>
              <w:rPr>
                <w:rFonts w:ascii="Times New Roman" w:hAnsi="Times New Roman" w:eastAsia="Times New Roman"/>
                <w:spacing w:val="-8"/>
                <w:sz w:val="24"/>
              </w:rPr>
              <w:t xml:space="preserve"> </w:t>
            </w:r>
            <w:r>
              <w:rPr>
                <w:spacing w:val="-8"/>
                <w:sz w:val="24"/>
              </w:rPr>
              <w:t>加密应用流量的</w:t>
            </w:r>
            <w:r>
              <w:rPr>
                <w:spacing w:val="-5"/>
                <w:sz w:val="24"/>
              </w:rPr>
              <w:t>分类，能够识别</w:t>
            </w:r>
            <w:r>
              <w:rPr>
                <w:rFonts w:ascii="Times New Roman" w:hAnsi="Times New Roman" w:eastAsia="Times New Roman"/>
                <w:spacing w:val="-4"/>
                <w:sz w:val="24"/>
              </w:rPr>
              <w:t>VPN</w:t>
            </w:r>
            <w:r>
              <w:rPr>
                <w:rFonts w:ascii="Times New Roman" w:hAnsi="Times New Roman" w:eastAsia="Times New Roman"/>
                <w:spacing w:val="-11"/>
                <w:sz w:val="24"/>
              </w:rPr>
              <w:t xml:space="preserve"> </w:t>
            </w:r>
            <w:r>
              <w:rPr>
                <w:spacing w:val="-11"/>
                <w:sz w:val="24"/>
              </w:rPr>
              <w:t>加密流量；</w:t>
            </w:r>
          </w:p>
          <w:p>
            <w:pPr>
              <w:pStyle w:val="9"/>
              <w:spacing w:before="1" w:line="340" w:lineRule="auto"/>
              <w:ind w:left="56" w:right="3" w:firstLine="453"/>
              <w:rPr>
                <w:sz w:val="24"/>
              </w:rPr>
            </w:pPr>
            <w:r>
              <w:rPr>
                <w:rFonts w:ascii="Times New Roman" w:hAnsi="Times New Roman" w:eastAsia="Times New Roman"/>
                <w:spacing w:val="-7"/>
                <w:sz w:val="24"/>
              </w:rPr>
              <w:t>——</w:t>
            </w:r>
            <w:r>
              <w:rPr>
                <w:spacing w:val="-19"/>
                <w:sz w:val="24"/>
              </w:rPr>
              <w:t>满足“一带一路”共建国家网络需求，研制完成原型样机，建成大规模的试</w:t>
            </w:r>
            <w:r>
              <w:rPr>
                <w:spacing w:val="-12"/>
                <w:sz w:val="24"/>
              </w:rPr>
              <w:t>验床进行验证；</w:t>
            </w:r>
          </w:p>
          <w:p>
            <w:pPr>
              <w:pStyle w:val="9"/>
              <w:rPr>
                <w:sz w:val="24"/>
              </w:rPr>
            </w:pPr>
            <w:r>
              <w:rPr>
                <w:rFonts w:ascii="Times New Roman" w:hAnsi="Times New Roman" w:eastAsia="Times New Roman"/>
                <w:sz w:val="24"/>
              </w:rPr>
              <w:t>——</w:t>
            </w:r>
            <w:r>
              <w:rPr>
                <w:sz w:val="24"/>
              </w:rPr>
              <w:t xml:space="preserve">在合作国家建立 </w:t>
            </w:r>
            <w:r>
              <w:rPr>
                <w:rFonts w:ascii="Times New Roman" w:hAnsi="Times New Roman" w:eastAsia="Times New Roman"/>
                <w:sz w:val="24"/>
              </w:rPr>
              <w:t xml:space="preserve">1 </w:t>
            </w:r>
            <w:r>
              <w:rPr>
                <w:sz w:val="24"/>
              </w:rPr>
              <w:t>套示范系统并开展应用示范；</w:t>
            </w:r>
          </w:p>
          <w:p>
            <w:pPr>
              <w:pStyle w:val="9"/>
              <w:spacing w:before="129"/>
              <w:rPr>
                <w:sz w:val="24"/>
              </w:rPr>
            </w:pPr>
            <w:r>
              <w:rPr>
                <w:rFonts w:ascii="Times New Roman" w:hAnsi="Times New Roman" w:eastAsia="Times New Roman"/>
                <w:sz w:val="24"/>
              </w:rPr>
              <w:t>——</w:t>
            </w:r>
            <w:r>
              <w:rPr>
                <w:sz w:val="24"/>
              </w:rPr>
              <w:t>提出面向</w:t>
            </w:r>
            <w:r>
              <w:rPr>
                <w:rFonts w:ascii="Times New Roman" w:hAnsi="Times New Roman" w:eastAsia="Times New Roman"/>
                <w:sz w:val="24"/>
              </w:rPr>
              <w:t xml:space="preserve">IPv6 </w:t>
            </w:r>
            <w:r>
              <w:rPr>
                <w:sz w:val="24"/>
              </w:rPr>
              <w:t>网络的国际治理决策新规则，兼容现有的国际规则；</w:t>
            </w:r>
          </w:p>
          <w:p>
            <w:pPr>
              <w:pStyle w:val="9"/>
              <w:spacing w:before="130" w:line="340" w:lineRule="auto"/>
              <w:ind w:left="56" w:right="3" w:firstLine="453"/>
              <w:rPr>
                <w:sz w:val="24"/>
              </w:rPr>
            </w:pPr>
            <w:r>
              <w:rPr>
                <w:rFonts w:ascii="Times New Roman" w:hAnsi="Times New Roman" w:eastAsia="Times New Roman"/>
                <w:spacing w:val="-7"/>
                <w:sz w:val="24"/>
              </w:rPr>
              <w:t>——</w:t>
            </w:r>
            <w:r>
              <w:rPr>
                <w:spacing w:val="-18"/>
                <w:sz w:val="24"/>
              </w:rPr>
              <w:t>实现成果在“一带一路”共建国家的转移和转化，项目实施后经济和社会效</w:t>
            </w:r>
            <w:r>
              <w:rPr>
                <w:spacing w:val="-14"/>
                <w:sz w:val="24"/>
              </w:rPr>
              <w:t>益显著。</w:t>
            </w:r>
          </w:p>
          <w:p>
            <w:pPr>
              <w:pStyle w:val="9"/>
              <w:numPr>
                <w:ilvl w:val="1"/>
                <w:numId w:val="5"/>
              </w:numPr>
              <w:tabs>
                <w:tab w:val="left" w:pos="851"/>
              </w:tabs>
              <w:spacing w:before="0" w:after="0" w:line="362"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大规模智能机物无线组网与可信管控技术联合研发与示范</w:t>
            </w:r>
          </w:p>
          <w:p>
            <w:pPr>
              <w:pStyle w:val="9"/>
              <w:spacing w:before="74" w:line="340" w:lineRule="auto"/>
              <w:ind w:left="56" w:firstLine="453"/>
              <w:jc w:val="both"/>
              <w:rPr>
                <w:sz w:val="24"/>
              </w:rPr>
            </w:pPr>
            <w:r>
              <w:rPr>
                <w:spacing w:val="-14"/>
                <w:sz w:val="24"/>
              </w:rPr>
              <w:t>本方向支持大规模智能机器和物理设备之间、人机物之间的实时交互、智能互联</w:t>
            </w:r>
            <w:r>
              <w:rPr>
                <w:spacing w:val="-16"/>
                <w:sz w:val="24"/>
              </w:rPr>
              <w:t>与可靠管控的共性关键技术研究，重点开展实时交互与智能互联的无线组网模型或管控体系框架，控制驱动的低时延高可靠连接技术，多域融合资源协同管理和控制，安</w:t>
            </w:r>
            <w:r>
              <w:rPr>
                <w:spacing w:val="-13"/>
                <w:sz w:val="24"/>
              </w:rPr>
              <w:t>全可靠无线接入机制合作研究。</w:t>
            </w:r>
          </w:p>
          <w:p>
            <w:pPr>
              <w:pStyle w:val="9"/>
              <w:spacing w:before="1"/>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6"/>
                <w:sz w:val="24"/>
              </w:rPr>
              <w:t>选择至少一种行业应用背景，开展大规模智能机物的组网理论与原型系统研</w:t>
            </w:r>
            <w:r>
              <w:rPr>
                <w:spacing w:val="-12"/>
                <w:sz w:val="24"/>
              </w:rPr>
              <w:t>究，满足应用协同需求；</w:t>
            </w:r>
          </w:p>
          <w:p>
            <w:pPr>
              <w:pStyle w:val="9"/>
              <w:spacing w:line="340" w:lineRule="auto"/>
              <w:ind w:left="56" w:right="1" w:firstLine="453"/>
              <w:rPr>
                <w:sz w:val="24"/>
              </w:rPr>
            </w:pPr>
            <w:r>
              <w:rPr>
                <w:rFonts w:ascii="Times New Roman" w:hAnsi="Times New Roman" w:eastAsia="Times New Roman"/>
                <w:spacing w:val="-7"/>
                <w:sz w:val="24"/>
              </w:rPr>
              <w:t>——</w:t>
            </w:r>
            <w:r>
              <w:rPr>
                <w:spacing w:val="-21"/>
                <w:sz w:val="24"/>
              </w:rPr>
              <w:t xml:space="preserve">在“一带一路”共建国家开展示范应用至少 </w:t>
            </w:r>
            <w:r>
              <w:rPr>
                <w:rFonts w:ascii="Times New Roman" w:hAnsi="Times New Roman" w:eastAsia="Times New Roman"/>
                <w:sz w:val="24"/>
              </w:rPr>
              <w:t xml:space="preserve">1 </w:t>
            </w:r>
            <w:r>
              <w:rPr>
                <w:spacing w:val="-16"/>
                <w:sz w:val="24"/>
              </w:rPr>
              <w:t>项，实现成果在共建国家进行转移和转化，项目实施后取得显著的经济和社会效益。</w:t>
            </w:r>
          </w:p>
          <w:p>
            <w:pPr>
              <w:pStyle w:val="9"/>
              <w:numPr>
                <w:ilvl w:val="1"/>
                <w:numId w:val="5"/>
              </w:numPr>
              <w:tabs>
                <w:tab w:val="left" w:pos="851"/>
              </w:tabs>
              <w:spacing w:before="0" w:after="0" w:line="362"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基于量子密钥的物联网安全体系和关键技术联合研发</w:t>
            </w:r>
          </w:p>
          <w:p>
            <w:pPr>
              <w:pStyle w:val="9"/>
              <w:spacing w:before="75"/>
              <w:rPr>
                <w:sz w:val="24"/>
              </w:rPr>
            </w:pPr>
            <w:r>
              <w:rPr>
                <w:spacing w:val="-14"/>
                <w:sz w:val="24"/>
              </w:rPr>
              <w:t>本方向支持面向未来量子信息时代的物联网安全体系研究，合作研究智能终端运</w:t>
            </w:r>
          </w:p>
        </w:tc>
      </w:tr>
    </w:tbl>
    <w:p>
      <w:pPr>
        <w:spacing w:after="0"/>
        <w:rPr>
          <w:sz w:val="24"/>
        </w:rPr>
        <w:sectPr>
          <w:pgSz w:w="11910" w:h="16840"/>
          <w:pgMar w:top="1580" w:right="1380" w:bottom="1760" w:left="1540" w:header="0" w:footer="156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2" w:hRule="atLeast"/>
        </w:trPr>
        <w:tc>
          <w:tcPr>
            <w:tcW w:w="8503" w:type="dxa"/>
          </w:tcPr>
          <w:p>
            <w:pPr>
              <w:pStyle w:val="9"/>
              <w:spacing w:before="60" w:line="338" w:lineRule="auto"/>
              <w:ind w:left="56" w:right="1"/>
              <w:rPr>
                <w:sz w:val="24"/>
              </w:rPr>
            </w:pPr>
            <w:r>
              <w:rPr>
                <w:spacing w:val="-16"/>
                <w:sz w:val="24"/>
              </w:rPr>
              <w:t>行环境的安全可信机制，涵盖物联网智能终端及组网环境下基于量子密钥的安全体系</w:t>
            </w:r>
            <w:r>
              <w:rPr>
                <w:spacing w:val="-12"/>
                <w:sz w:val="24"/>
              </w:rPr>
              <w:t>及关键支撑技术。</w:t>
            </w:r>
          </w:p>
          <w:p>
            <w:pPr>
              <w:pStyle w:val="9"/>
              <w:spacing w:before="4"/>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5"/>
                <w:sz w:val="24"/>
              </w:rPr>
              <w:t>构建基于量子密钥分发的物联网安全防护体系，合作完成基于量子密钥的新</w:t>
            </w:r>
            <w:r>
              <w:rPr>
                <w:spacing w:val="-14"/>
                <w:sz w:val="24"/>
              </w:rPr>
              <w:t>型物联网架构、协议、接口、机制等研究；</w:t>
            </w:r>
          </w:p>
          <w:p>
            <w:pPr>
              <w:pStyle w:val="9"/>
              <w:spacing w:before="3" w:line="338" w:lineRule="auto"/>
              <w:ind w:left="56" w:right="1" w:firstLine="453"/>
              <w:rPr>
                <w:sz w:val="24"/>
              </w:rPr>
            </w:pPr>
            <w:r>
              <w:rPr>
                <w:rFonts w:ascii="Times New Roman" w:hAnsi="Times New Roman" w:eastAsia="Times New Roman"/>
                <w:spacing w:val="-7"/>
                <w:sz w:val="24"/>
              </w:rPr>
              <w:t>——</w:t>
            </w:r>
            <w:r>
              <w:rPr>
                <w:spacing w:val="-15"/>
                <w:sz w:val="24"/>
              </w:rPr>
              <w:t>设计内嵌量子密钥服务的智能终端设备模型，实现量子密钥的边缘侧分发与</w:t>
            </w:r>
            <w:r>
              <w:rPr>
                <w:spacing w:val="-10"/>
                <w:sz w:val="24"/>
              </w:rPr>
              <w:t>移动化应用；</w:t>
            </w:r>
          </w:p>
          <w:p>
            <w:pPr>
              <w:pStyle w:val="9"/>
              <w:spacing w:before="4" w:line="340" w:lineRule="auto"/>
              <w:ind w:left="56" w:right="1" w:firstLine="453"/>
              <w:rPr>
                <w:sz w:val="24"/>
              </w:rPr>
            </w:pPr>
            <w:r>
              <w:rPr>
                <w:rFonts w:ascii="Times New Roman" w:hAnsi="Times New Roman" w:eastAsia="Times New Roman"/>
                <w:spacing w:val="-7"/>
                <w:sz w:val="24"/>
              </w:rPr>
              <w:t>——</w:t>
            </w:r>
            <w:r>
              <w:rPr>
                <w:spacing w:val="-16"/>
                <w:sz w:val="24"/>
              </w:rPr>
              <w:t>以后量子密码算法为基础，合作完成抗量子计算硬件密码模块和可信计算技</w:t>
            </w:r>
            <w:r>
              <w:rPr>
                <w:spacing w:val="-10"/>
                <w:sz w:val="24"/>
              </w:rPr>
              <w:t>术体系研究；</w:t>
            </w:r>
          </w:p>
          <w:p>
            <w:pPr>
              <w:pStyle w:val="9"/>
              <w:spacing w:line="343" w:lineRule="auto"/>
              <w:ind w:left="56" w:right="1" w:firstLine="453"/>
              <w:rPr>
                <w:rFonts w:ascii="Times New Roman" w:hAnsi="Times New Roman" w:eastAsia="Times New Roman"/>
                <w:sz w:val="24"/>
              </w:rPr>
            </w:pPr>
            <w:r>
              <w:rPr>
                <w:rFonts w:ascii="Times New Roman" w:hAnsi="Times New Roman" w:eastAsia="Times New Roman"/>
                <w:spacing w:val="-7"/>
                <w:sz w:val="24"/>
              </w:rPr>
              <w:t>——</w:t>
            </w:r>
            <w:r>
              <w:rPr>
                <w:spacing w:val="-14"/>
                <w:sz w:val="24"/>
              </w:rPr>
              <w:t>建立以物理不可克隆硬件指纹为基础的物联网智能设备轻量级信任体系，同时满足智能设备场景对低功耗、可用性和实时性的要求</w:t>
            </w:r>
            <w:r>
              <w:rPr>
                <w:rFonts w:ascii="Times New Roman" w:hAnsi="Times New Roman" w:eastAsia="Times New Roman"/>
                <w:sz w:val="24"/>
              </w:rPr>
              <w:t>;</w:t>
            </w:r>
          </w:p>
          <w:p>
            <w:pPr>
              <w:pStyle w:val="9"/>
              <w:spacing w:line="302" w:lineRule="exact"/>
              <w:rPr>
                <w:sz w:val="24"/>
              </w:rPr>
            </w:pPr>
            <w:r>
              <w:rPr>
                <w:rFonts w:ascii="Times New Roman" w:hAnsi="Times New Roman" w:eastAsia="Times New Roman"/>
                <w:sz w:val="24"/>
              </w:rPr>
              <w:t>——</w:t>
            </w:r>
            <w:r>
              <w:rPr>
                <w:sz w:val="24"/>
              </w:rPr>
              <w:t>合作输出一批核心专利和高水平学术论文；</w:t>
            </w:r>
          </w:p>
          <w:p>
            <w:pPr>
              <w:pStyle w:val="9"/>
              <w:spacing w:before="130"/>
              <w:rPr>
                <w:sz w:val="24"/>
              </w:rPr>
            </w:pPr>
            <w:r>
              <w:rPr>
                <w:rFonts w:ascii="Times New Roman" w:hAnsi="Times New Roman" w:eastAsia="Times New Roman"/>
                <w:sz w:val="24"/>
              </w:rPr>
              <w:t>——</w:t>
            </w:r>
            <w:r>
              <w:rPr>
                <w:sz w:val="24"/>
              </w:rPr>
              <w:t>参与</w:t>
            </w:r>
            <w:r>
              <w:rPr>
                <w:rFonts w:ascii="Times New Roman" w:hAnsi="Times New Roman" w:eastAsia="Times New Roman"/>
                <w:sz w:val="24"/>
              </w:rPr>
              <w:t>ISO/IEC</w:t>
            </w:r>
            <w:r>
              <w:rPr>
                <w:sz w:val="24"/>
              </w:rPr>
              <w:t>、</w:t>
            </w:r>
            <w:r>
              <w:rPr>
                <w:rFonts w:ascii="Times New Roman" w:hAnsi="Times New Roman" w:eastAsia="Times New Roman"/>
                <w:sz w:val="24"/>
              </w:rPr>
              <w:t xml:space="preserve">IEEE/IETF </w:t>
            </w:r>
            <w:r>
              <w:rPr>
                <w:sz w:val="24"/>
              </w:rPr>
              <w:t xml:space="preserve">等国际标准组织，完成至少 </w:t>
            </w:r>
            <w:r>
              <w:rPr>
                <w:rFonts w:ascii="Times New Roman" w:hAnsi="Times New Roman" w:eastAsia="Times New Roman"/>
                <w:sz w:val="24"/>
              </w:rPr>
              <w:t xml:space="preserve">1 </w:t>
            </w:r>
            <w:r>
              <w:rPr>
                <w:sz w:val="24"/>
              </w:rPr>
              <w:t>项标准提案。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552"/>
              <w:rPr>
                <w:rFonts w:hint="eastAsia" w:ascii="黑体" w:eastAsia="黑体"/>
                <w:sz w:val="28"/>
              </w:rPr>
            </w:pPr>
            <w:r>
              <w:rPr>
                <w:rFonts w:ascii="Times New Roman" w:eastAsia="Times New Roman"/>
                <w:sz w:val="28"/>
              </w:rPr>
              <w:t xml:space="preserve">4. </w:t>
            </w:r>
            <w:r>
              <w:rPr>
                <w:rFonts w:hint="eastAsia" w:ascii="黑体" w:eastAsia="黑体"/>
                <w:sz w:val="28"/>
              </w:rPr>
              <w:t>能源领域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1" w:hRule="atLeast"/>
        </w:trPr>
        <w:tc>
          <w:tcPr>
            <w:tcW w:w="8503" w:type="dxa"/>
          </w:tcPr>
          <w:p>
            <w:pPr>
              <w:pStyle w:val="9"/>
              <w:numPr>
                <w:ilvl w:val="1"/>
                <w:numId w:val="6"/>
              </w:numPr>
              <w:tabs>
                <w:tab w:val="left" w:pos="851"/>
              </w:tabs>
              <w:spacing w:before="0" w:after="0" w:line="421"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超高温气冷堆多联产一体化应用关键技术联合研发</w:t>
            </w:r>
          </w:p>
          <w:p>
            <w:pPr>
              <w:pStyle w:val="9"/>
              <w:spacing w:before="74" w:line="340" w:lineRule="auto"/>
              <w:ind w:left="56" w:firstLine="453"/>
              <w:jc w:val="both"/>
              <w:rPr>
                <w:sz w:val="24"/>
              </w:rPr>
            </w:pPr>
            <w:r>
              <w:rPr>
                <w:spacing w:val="-15"/>
                <w:sz w:val="24"/>
              </w:rPr>
              <w:t>本方向支持联合研发具有高安全性、多用途的超高温气冷堆先进核能系统，为冶</w:t>
            </w:r>
            <w:r>
              <w:rPr>
                <w:spacing w:val="-12"/>
                <w:sz w:val="24"/>
              </w:rPr>
              <w:t>金、化工等行业提供“热</w:t>
            </w:r>
            <w:r>
              <w:rPr>
                <w:rFonts w:ascii="Times New Roman" w:hAnsi="Times New Roman" w:eastAsia="Times New Roman"/>
                <w:spacing w:val="-6"/>
                <w:sz w:val="24"/>
              </w:rPr>
              <w:t>-</w:t>
            </w:r>
            <w:r>
              <w:rPr>
                <w:spacing w:val="-10"/>
                <w:sz w:val="24"/>
              </w:rPr>
              <w:t>电</w:t>
            </w:r>
            <w:r>
              <w:rPr>
                <w:rFonts w:ascii="Times New Roman" w:hAnsi="Times New Roman" w:eastAsia="Times New Roman"/>
                <w:spacing w:val="-6"/>
                <w:sz w:val="24"/>
              </w:rPr>
              <w:t>-</w:t>
            </w:r>
            <w:r>
              <w:rPr>
                <w:spacing w:val="-12"/>
                <w:sz w:val="24"/>
              </w:rPr>
              <w:t>氢”多联产一体化应用技术，重点开展相关的核安全标</w:t>
            </w:r>
            <w:r>
              <w:rPr>
                <w:spacing w:val="-14"/>
                <w:sz w:val="24"/>
              </w:rPr>
              <w:t>准体系、总体技术方案和关键核心设备的研究。</w:t>
            </w:r>
          </w:p>
          <w:p>
            <w:pPr>
              <w:pStyle w:val="9"/>
              <w:spacing w:before="1"/>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6"/>
                <w:sz w:val="24"/>
              </w:rPr>
              <w:t>——</w:t>
            </w:r>
            <w:r>
              <w:rPr>
                <w:spacing w:val="-12"/>
                <w:sz w:val="24"/>
              </w:rPr>
              <w:t>联合提出适用于冶金、化工等行业的“热</w:t>
            </w:r>
            <w:r>
              <w:rPr>
                <w:rFonts w:ascii="Times New Roman" w:hAnsi="Times New Roman" w:eastAsia="Times New Roman"/>
                <w:spacing w:val="-4"/>
                <w:sz w:val="24"/>
              </w:rPr>
              <w:t>-</w:t>
            </w:r>
            <w:r>
              <w:rPr>
                <w:spacing w:val="-12"/>
                <w:sz w:val="24"/>
              </w:rPr>
              <w:t>电</w:t>
            </w:r>
            <w:r>
              <w:rPr>
                <w:rFonts w:ascii="Times New Roman" w:hAnsi="Times New Roman" w:eastAsia="Times New Roman"/>
                <w:spacing w:val="-4"/>
                <w:sz w:val="24"/>
              </w:rPr>
              <w:t>-</w:t>
            </w:r>
            <w:r>
              <w:rPr>
                <w:spacing w:val="-12"/>
                <w:sz w:val="24"/>
              </w:rPr>
              <w:t>氢”多联产一体化应用技术总</w:t>
            </w:r>
            <w:r>
              <w:rPr>
                <w:spacing w:val="-10"/>
                <w:sz w:val="24"/>
              </w:rPr>
              <w:t>体设计方案；</w:t>
            </w:r>
          </w:p>
          <w:p>
            <w:pPr>
              <w:pStyle w:val="9"/>
              <w:spacing w:line="340" w:lineRule="auto"/>
              <w:ind w:left="56" w:right="1" w:firstLine="453"/>
              <w:rPr>
                <w:sz w:val="24"/>
              </w:rPr>
            </w:pPr>
            <w:r>
              <w:rPr>
                <w:rFonts w:ascii="Times New Roman" w:hAnsi="Times New Roman" w:eastAsia="Times New Roman"/>
                <w:spacing w:val="-7"/>
                <w:sz w:val="24"/>
              </w:rPr>
              <w:t>——</w:t>
            </w:r>
            <w:r>
              <w:rPr>
                <w:spacing w:val="-14"/>
                <w:sz w:val="24"/>
              </w:rPr>
              <w:t>联合提出适用于具有高安全性的超高温气冷堆的核安全标准体系，并开发核</w:t>
            </w:r>
            <w:r>
              <w:rPr>
                <w:spacing w:val="-13"/>
                <w:sz w:val="24"/>
              </w:rPr>
              <w:t>安全技术标准</w:t>
            </w:r>
            <w:r>
              <w:rPr>
                <w:spacing w:val="-12"/>
                <w:sz w:val="24"/>
              </w:rPr>
              <w:t>（建议</w:t>
            </w:r>
            <w:r>
              <w:rPr>
                <w:spacing w:val="-6"/>
                <w:sz w:val="24"/>
              </w:rPr>
              <w:t>）</w:t>
            </w:r>
            <w:r>
              <w:rPr>
                <w:rFonts w:ascii="Times New Roman" w:hAnsi="Times New Roman" w:eastAsia="Times New Roman"/>
                <w:spacing w:val="-6"/>
                <w:sz w:val="24"/>
              </w:rPr>
              <w:t xml:space="preserve">2 </w:t>
            </w:r>
            <w:r>
              <w:rPr>
                <w:spacing w:val="-9"/>
                <w:sz w:val="24"/>
              </w:rPr>
              <w:t>项以上；</w:t>
            </w:r>
          </w:p>
          <w:p>
            <w:pPr>
              <w:pStyle w:val="9"/>
              <w:spacing w:before="1" w:line="340" w:lineRule="auto"/>
              <w:ind w:left="56" w:firstLine="453"/>
              <w:rPr>
                <w:sz w:val="24"/>
              </w:rPr>
            </w:pPr>
            <w:r>
              <w:rPr>
                <w:rFonts w:ascii="Times New Roman" w:hAnsi="Times New Roman" w:eastAsia="Times New Roman"/>
                <w:spacing w:val="-6"/>
                <w:sz w:val="24"/>
              </w:rPr>
              <w:t>——</w:t>
            </w:r>
            <w:r>
              <w:rPr>
                <w:spacing w:val="-12"/>
                <w:sz w:val="24"/>
              </w:rPr>
              <w:t>合作完成超高温气冷堆“热</w:t>
            </w:r>
            <w:r>
              <w:rPr>
                <w:rFonts w:ascii="Times New Roman" w:hAnsi="Times New Roman" w:eastAsia="Times New Roman"/>
                <w:spacing w:val="-4"/>
                <w:sz w:val="24"/>
              </w:rPr>
              <w:t>-</w:t>
            </w:r>
            <w:r>
              <w:rPr>
                <w:spacing w:val="-12"/>
                <w:sz w:val="24"/>
              </w:rPr>
              <w:t>电</w:t>
            </w:r>
            <w:r>
              <w:rPr>
                <w:rFonts w:ascii="Times New Roman" w:hAnsi="Times New Roman" w:eastAsia="Times New Roman"/>
                <w:spacing w:val="-4"/>
                <w:sz w:val="24"/>
              </w:rPr>
              <w:t>-</w:t>
            </w:r>
            <w:r>
              <w:rPr>
                <w:spacing w:val="-13"/>
                <w:sz w:val="24"/>
              </w:rPr>
              <w:t>氢”多联产系统与冶金、化工等行业耦合的</w:t>
            </w:r>
            <w:r>
              <w:rPr>
                <w:spacing w:val="-12"/>
                <w:sz w:val="24"/>
              </w:rPr>
              <w:t>技术经济性分析；</w:t>
            </w:r>
          </w:p>
          <w:p>
            <w:pPr>
              <w:pStyle w:val="9"/>
              <w:rPr>
                <w:sz w:val="24"/>
              </w:rPr>
            </w:pPr>
            <w:r>
              <w:rPr>
                <w:rFonts w:ascii="Times New Roman" w:hAnsi="Times New Roman" w:eastAsia="Times New Roman"/>
                <w:sz w:val="24"/>
              </w:rPr>
              <w:t>——</w:t>
            </w:r>
            <w:r>
              <w:rPr>
                <w:sz w:val="24"/>
              </w:rPr>
              <w:t>合作完成超高温气冷堆工艺热利用、制氢等关键设备原型样机研制。</w:t>
            </w:r>
          </w:p>
          <w:p>
            <w:pPr>
              <w:pStyle w:val="9"/>
              <w:numPr>
                <w:ilvl w:val="1"/>
                <w:numId w:val="6"/>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中亚地区超深层油气地震勘探关键技术联合研发与应用</w:t>
            </w:r>
          </w:p>
        </w:tc>
      </w:tr>
    </w:tbl>
    <w:p>
      <w:pPr>
        <w:spacing w:after="0" w:line="240" w:lineRule="auto"/>
        <w:jc w:val="left"/>
        <w:rPr>
          <w:rFonts w:hint="eastAsia" w:ascii="Microsoft JhengHei" w:eastAsia="Microsoft JhengHei"/>
          <w:sz w:val="24"/>
        </w:rPr>
        <w:sectPr>
          <w:pgSz w:w="11910" w:h="16840"/>
          <w:pgMar w:top="1580" w:right="1380" w:bottom="1680" w:left="1540" w:header="0" w:footer="1563" w:gutter="0"/>
        </w:sectPr>
      </w:pPr>
    </w:p>
    <w:p>
      <w:pPr>
        <w:pStyle w:val="4"/>
        <w:rPr>
          <w:rFonts w:ascii="Times New Roman"/>
          <w:sz w:val="20"/>
        </w:rPr>
      </w:pPr>
      <w:r>
        <mc:AlternateContent>
          <mc:Choice Requires="wps">
            <w:drawing>
              <wp:anchor distT="0" distB="0" distL="114300" distR="114300" simplePos="0" relativeHeight="251660288" behindDoc="0" locked="0" layoutInCell="1" allowOverlap="1">
                <wp:simplePos x="0" y="0"/>
                <wp:positionH relativeFrom="page">
                  <wp:posOffset>1111250</wp:posOffset>
                </wp:positionH>
                <wp:positionV relativeFrom="page">
                  <wp:posOffset>1332230</wp:posOffset>
                </wp:positionV>
                <wp:extent cx="5413375" cy="782574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413375" cy="7825740"/>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82" w:hRule="atLeast"/>
                              </w:trPr>
                              <w:tc>
                                <w:tcPr>
                                  <w:tcW w:w="8503" w:type="dxa"/>
                                </w:tcPr>
                                <w:p>
                                  <w:pPr>
                                    <w:pStyle w:val="9"/>
                                    <w:spacing w:before="60" w:line="340" w:lineRule="auto"/>
                                    <w:ind w:left="56" w:right="-15" w:firstLine="453"/>
                                    <w:jc w:val="both"/>
                                    <w:rPr>
                                      <w:sz w:val="24"/>
                                    </w:rPr>
                                  </w:pPr>
                                  <w:r>
                                    <w:rPr>
                                      <w:spacing w:val="-15"/>
                                      <w:sz w:val="24"/>
                                    </w:rPr>
                                    <w:t xml:space="preserve">合作研究中亚地区埋深 </w:t>
                                  </w:r>
                                  <w:r>
                                    <w:rPr>
                                      <w:rFonts w:ascii="Times New Roman" w:hAnsi="Times New Roman" w:eastAsia="Times New Roman"/>
                                      <w:spacing w:val="-6"/>
                                      <w:sz w:val="24"/>
                                    </w:rPr>
                                    <w:t xml:space="preserve">8000~10000 </w:t>
                                  </w:r>
                                  <w:r>
                                    <w:rPr>
                                      <w:spacing w:val="-10"/>
                                      <w:sz w:val="24"/>
                                    </w:rPr>
                                    <w:t>米盐下目的层低信噪比地震数据采集、超深</w:t>
                                  </w:r>
                                  <w:r>
                                    <w:rPr>
                                      <w:spacing w:val="-15"/>
                                      <w:sz w:val="24"/>
                                    </w:rPr>
                                    <w:t>层资料处理及解释等关键技术，提升超深层地球物理技术能力，扩展和储备超深层油气勘探领域技术，推动中亚地区“一带一路”共建国家超深层油气的有效勘探开发。</w:t>
                                  </w:r>
                                </w:p>
                                <w:p>
                                  <w:pPr>
                                    <w:pStyle w:val="9"/>
                                    <w:spacing w:line="306" w:lineRule="exact"/>
                                    <w:rPr>
                                      <w:sz w:val="24"/>
                                    </w:rPr>
                                  </w:pPr>
                                  <w:r>
                                    <w:rPr>
                                      <w:sz w:val="24"/>
                                    </w:rPr>
                                    <w:t>考核指标：</w:t>
                                  </w:r>
                                </w:p>
                                <w:p>
                                  <w:pPr>
                                    <w:pStyle w:val="9"/>
                                    <w:spacing w:before="129" w:line="340" w:lineRule="auto"/>
                                    <w:ind w:left="56" w:firstLine="453"/>
                                    <w:jc w:val="both"/>
                                    <w:rPr>
                                      <w:sz w:val="24"/>
                                    </w:rPr>
                                  </w:pPr>
                                  <w:r>
                                    <w:rPr>
                                      <w:rFonts w:ascii="Times New Roman" w:hAnsi="Times New Roman" w:eastAsia="Times New Roman"/>
                                      <w:spacing w:val="-7"/>
                                      <w:sz w:val="24"/>
                                    </w:rPr>
                                    <w:t>——</w:t>
                                  </w:r>
                                  <w:r>
                                    <w:rPr>
                                      <w:spacing w:val="-23"/>
                                      <w:sz w:val="24"/>
                                    </w:rPr>
                                    <w:t xml:space="preserve">合作实现 </w:t>
                                  </w:r>
                                  <w:r>
                                    <w:rPr>
                                      <w:rFonts w:ascii="Times New Roman" w:hAnsi="Times New Roman" w:eastAsia="Times New Roman"/>
                                      <w:sz w:val="24"/>
                                    </w:rPr>
                                    <w:t xml:space="preserve">2 </w:t>
                                  </w:r>
                                  <w:r>
                                    <w:rPr>
                                      <w:spacing w:val="-15"/>
                                      <w:sz w:val="24"/>
                                    </w:rPr>
                                    <w:t>项超深层地震勘探关键技术的突破和应用，包括但不限于：基于稀疏变换的超深层盐下目标高精度三维地震采集技术，超深层盐下弱信息增强及高精</w:t>
                                  </w:r>
                                  <w:r>
                                    <w:rPr>
                                      <w:spacing w:val="-12"/>
                                      <w:sz w:val="24"/>
                                    </w:rPr>
                                    <w:t>度三维地震成像技术；</w:t>
                                  </w:r>
                                </w:p>
                                <w:p>
                                  <w:pPr>
                                    <w:pStyle w:val="9"/>
                                    <w:spacing w:before="1"/>
                                    <w:jc w:val="both"/>
                                    <w:rPr>
                                      <w:sz w:val="24"/>
                                    </w:rPr>
                                  </w:pPr>
                                  <w:r>
                                    <w:rPr>
                                      <w:rFonts w:ascii="Times New Roman" w:hAnsi="Times New Roman" w:eastAsia="Times New Roman"/>
                                      <w:spacing w:val="-7"/>
                                      <w:sz w:val="24"/>
                                    </w:rPr>
                                    <w:t>——</w:t>
                                  </w:r>
                                  <w:r>
                                    <w:rPr>
                                      <w:spacing w:val="-15"/>
                                      <w:sz w:val="24"/>
                                    </w:rPr>
                                    <w:t xml:space="preserve">完成中亚地区盐下超深层二维地震攻关试验 </w:t>
                                  </w:r>
                                  <w:r>
                                    <w:rPr>
                                      <w:rFonts w:ascii="Times New Roman" w:hAnsi="Times New Roman" w:eastAsia="Times New Roman"/>
                                      <w:spacing w:val="-4"/>
                                      <w:sz w:val="24"/>
                                    </w:rPr>
                                    <w:t xml:space="preserve">100 </w:t>
                                  </w:r>
                                  <w:r>
                                    <w:rPr>
                                      <w:spacing w:val="-17"/>
                                      <w:sz w:val="24"/>
                                    </w:rPr>
                                    <w:t>千米，设计与实施超深层三</w:t>
                                  </w:r>
                                </w:p>
                                <w:p>
                                  <w:pPr>
                                    <w:pStyle w:val="9"/>
                                    <w:spacing w:before="129"/>
                                    <w:ind w:left="56"/>
                                    <w:jc w:val="both"/>
                                    <w:rPr>
                                      <w:sz w:val="24"/>
                                    </w:rPr>
                                  </w:pPr>
                                  <w:r>
                                    <w:rPr>
                                      <w:sz w:val="24"/>
                                    </w:rPr>
                                    <w:t xml:space="preserve">维地震 </w:t>
                                  </w:r>
                                  <w:r>
                                    <w:rPr>
                                      <w:rFonts w:ascii="Times New Roman" w:eastAsia="Times New Roman"/>
                                      <w:sz w:val="24"/>
                                    </w:rPr>
                                    <w:t xml:space="preserve">100 </w:t>
                                  </w:r>
                                  <w:r>
                                    <w:rPr>
                                      <w:sz w:val="24"/>
                                    </w:rPr>
                                    <w:t>平方千米以上；</w:t>
                                  </w:r>
                                </w:p>
                                <w:p>
                                  <w:pPr>
                                    <w:pStyle w:val="9"/>
                                    <w:spacing w:before="129"/>
                                    <w:jc w:val="both"/>
                                    <w:rPr>
                                      <w:sz w:val="24"/>
                                    </w:rPr>
                                  </w:pPr>
                                  <w:r>
                                    <w:rPr>
                                      <w:rFonts w:ascii="Times New Roman" w:hAnsi="Times New Roman" w:eastAsia="Times New Roman"/>
                                      <w:sz w:val="24"/>
                                    </w:rPr>
                                    <w:t>——</w:t>
                                  </w:r>
                                  <w:r>
                                    <w:rPr>
                                      <w:sz w:val="24"/>
                                    </w:rPr>
                                    <w:t xml:space="preserve">发现和储备盐下超深层油气勘探目标 </w:t>
                                  </w:r>
                                  <w:r>
                                    <w:rPr>
                                      <w:rFonts w:ascii="Times New Roman" w:hAnsi="Times New Roman" w:eastAsia="Times New Roman"/>
                                      <w:sz w:val="24"/>
                                    </w:rPr>
                                    <w:t xml:space="preserve">2 </w:t>
                                  </w:r>
                                  <w:r>
                                    <w:rPr>
                                      <w:sz w:val="24"/>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152"/>
                                    <w:rPr>
                                      <w:rFonts w:hint="eastAsia" w:ascii="黑体" w:eastAsia="黑体"/>
                                      <w:sz w:val="28"/>
                                    </w:rPr>
                                  </w:pPr>
                                  <w:r>
                                    <w:rPr>
                                      <w:rFonts w:ascii="Times New Roman" w:eastAsia="Times New Roman"/>
                                      <w:sz w:val="28"/>
                                    </w:rPr>
                                    <w:t xml:space="preserve">5. </w:t>
                                  </w:r>
                                  <w:r>
                                    <w:rPr>
                                      <w:rFonts w:hint="eastAsia" w:ascii="黑体" w:eastAsia="黑体"/>
                                      <w:sz w:val="28"/>
                                    </w:rPr>
                                    <w:t>地球观测与导航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01" w:hRule="atLeast"/>
                              </w:trPr>
                              <w:tc>
                                <w:tcPr>
                                  <w:tcW w:w="8503" w:type="dxa"/>
                                </w:tcPr>
                                <w:p>
                                  <w:pPr>
                                    <w:pStyle w:val="9"/>
                                    <w:numPr>
                                      <w:ilvl w:val="1"/>
                                      <w:numId w:val="7"/>
                                    </w:numPr>
                                    <w:tabs>
                                      <w:tab w:val="left" w:pos="853"/>
                                    </w:tabs>
                                    <w:spacing w:before="0" w:after="0" w:line="418" w:lineRule="exact"/>
                                    <w:ind w:left="852" w:right="0" w:hanging="344"/>
                                    <w:jc w:val="left"/>
                                    <w:rPr>
                                      <w:rFonts w:hint="eastAsia" w:ascii="Microsoft JhengHei" w:hAnsi="Microsoft JhengHei" w:eastAsia="Microsoft JhengHei"/>
                                      <w:b/>
                                      <w:sz w:val="24"/>
                                    </w:rPr>
                                  </w:pPr>
                                  <w:r>
                                    <w:rPr>
                                      <w:rFonts w:hint="eastAsia" w:ascii="Microsoft JhengHei" w:hAnsi="Microsoft JhengHei" w:eastAsia="Microsoft JhengHei"/>
                                      <w:b/>
                                      <w:spacing w:val="-12"/>
                                      <w:sz w:val="24"/>
                                    </w:rPr>
                                    <w:t>面向“一带一路”的定量遥感基础共性产品协同处理与联合验证关键技术联</w:t>
                                  </w:r>
                                </w:p>
                                <w:p>
                                  <w:pPr>
                                    <w:pStyle w:val="9"/>
                                    <w:spacing w:line="439" w:lineRule="exact"/>
                                    <w:ind w:left="56"/>
                                    <w:rPr>
                                      <w:rFonts w:hint="eastAsia" w:ascii="Microsoft JhengHei" w:eastAsia="Microsoft JhengHei"/>
                                      <w:b/>
                                      <w:sz w:val="24"/>
                                    </w:rPr>
                                  </w:pPr>
                                  <w:r>
                                    <w:rPr>
                                      <w:rFonts w:hint="eastAsia" w:ascii="Microsoft JhengHei" w:eastAsia="Microsoft JhengHei"/>
                                      <w:b/>
                                      <w:sz w:val="24"/>
                                    </w:rPr>
                                    <w:t>合研发</w:t>
                                  </w:r>
                                </w:p>
                                <w:p>
                                  <w:pPr>
                                    <w:pStyle w:val="9"/>
                                    <w:spacing w:before="74" w:line="340" w:lineRule="auto"/>
                                    <w:ind w:left="56" w:right="1" w:firstLine="453"/>
                                    <w:jc w:val="both"/>
                                    <w:rPr>
                                      <w:sz w:val="24"/>
                                    </w:rPr>
                                  </w:pPr>
                                  <w:r>
                                    <w:rPr>
                                      <w:spacing w:val="-8"/>
                                      <w:sz w:val="24"/>
                                    </w:rPr>
                                    <w:t>研究面向定量化特征和长时间序列的光谱数据处理和境外遥感信息智能化提取</w:t>
                                  </w:r>
                                  <w:r>
                                    <w:rPr>
                                      <w:spacing w:val="-18"/>
                                      <w:sz w:val="24"/>
                                    </w:rPr>
                                    <w:t>技术，实现多源定量产品一体化组织及标准产品生产，为“一带一路”建设空间信息</w:t>
                                  </w:r>
                                  <w:r>
                                    <w:rPr>
                                      <w:spacing w:val="-17"/>
                                      <w:sz w:val="24"/>
                                    </w:rPr>
                                    <w:t>服务提供高可靠、高精度的遥感产品。</w:t>
                                  </w:r>
                                </w:p>
                                <w:p>
                                  <w:pPr>
                                    <w:pStyle w:val="9"/>
                                    <w:spacing w:before="1"/>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至少 </w:t>
                                  </w:r>
                                  <w:r>
                                    <w:rPr>
                                      <w:rFonts w:ascii="Times New Roman" w:hAnsi="Times New Roman" w:eastAsia="Times New Roman"/>
                                      <w:sz w:val="24"/>
                                    </w:rPr>
                                    <w:t xml:space="preserve">2 </w:t>
                                  </w:r>
                                  <w:r>
                                    <w:rPr>
                                      <w:sz w:val="24"/>
                                    </w:rPr>
                                    <w:t>个“一带一路”共建国家参与；</w:t>
                                  </w:r>
                                </w:p>
                                <w:p>
                                  <w:pPr>
                                    <w:pStyle w:val="9"/>
                                    <w:spacing w:before="129" w:line="340" w:lineRule="auto"/>
                                    <w:ind w:left="56" w:right="116" w:firstLine="453"/>
                                    <w:rPr>
                                      <w:sz w:val="24"/>
                                    </w:rPr>
                                  </w:pPr>
                                  <w:r>
                                    <w:rPr>
                                      <w:rFonts w:ascii="Times New Roman" w:hAnsi="Times New Roman" w:eastAsia="Times New Roman"/>
                                      <w:spacing w:val="-7"/>
                                      <w:sz w:val="24"/>
                                    </w:rPr>
                                    <w:t>——</w:t>
                                  </w:r>
                                  <w:r>
                                    <w:rPr>
                                      <w:spacing w:val="-26"/>
                                      <w:sz w:val="24"/>
                                    </w:rPr>
                                    <w:t>研发面向“一带一路”的时间序列数据产品和全球地表典型要素产品数据集</w:t>
                                  </w:r>
                                  <w:r>
                                    <w:rPr>
                                      <w:spacing w:val="-3"/>
                                      <w:sz w:val="24"/>
                                    </w:rPr>
                                    <w:t>建立一个具有</w:t>
                                  </w:r>
                                  <w:r>
                                    <w:rPr>
                                      <w:rFonts w:ascii="Times New Roman" w:hAnsi="Times New Roman" w:eastAsia="Times New Roman"/>
                                      <w:sz w:val="24"/>
                                    </w:rPr>
                                    <w:t xml:space="preserve">PB </w:t>
                                  </w:r>
                                  <w:r>
                                    <w:rPr>
                                      <w:spacing w:val="-13"/>
                                      <w:sz w:val="24"/>
                                    </w:rPr>
                                    <w:t>级生产能力的遥感共性产品生产示范系统；</w:t>
                                  </w:r>
                                </w:p>
                                <w:p>
                                  <w:pPr>
                                    <w:pStyle w:val="9"/>
                                    <w:spacing w:before="1" w:line="340" w:lineRule="auto"/>
                                    <w:ind w:left="56" w:right="1" w:firstLine="453"/>
                                    <w:rPr>
                                      <w:sz w:val="24"/>
                                    </w:rPr>
                                  </w:pPr>
                                  <w:r>
                                    <w:rPr>
                                      <w:rFonts w:ascii="Times New Roman" w:hAnsi="Times New Roman" w:eastAsia="Times New Roman"/>
                                      <w:spacing w:val="-7"/>
                                      <w:sz w:val="24"/>
                                    </w:rPr>
                                    <w:t>——</w:t>
                                  </w:r>
                                  <w:r>
                                    <w:rPr>
                                      <w:spacing w:val="-18"/>
                                      <w:sz w:val="24"/>
                                    </w:rPr>
                                    <w:t>研发面向“一带一路”的综合地球观测系统数据在线分析处理平台和共享服</w:t>
                                  </w:r>
                                  <w:r>
                                    <w:rPr>
                                      <w:spacing w:val="-22"/>
                                      <w:sz w:val="24"/>
                                    </w:rPr>
                                    <w:t xml:space="preserve">务平台，可查询的数据达到 </w:t>
                                  </w:r>
                                  <w:r>
                                    <w:rPr>
                                      <w:rFonts w:ascii="Times New Roman" w:hAnsi="Times New Roman" w:eastAsia="Times New Roman"/>
                                      <w:spacing w:val="-4"/>
                                      <w:sz w:val="24"/>
                                    </w:rPr>
                                    <w:t xml:space="preserve">1000 </w:t>
                                  </w:r>
                                  <w:r>
                                    <w:rPr>
                                      <w:spacing w:val="-19"/>
                                      <w:sz w:val="24"/>
                                    </w:rPr>
                                    <w:t xml:space="preserve">万条以上，服务用户 </w:t>
                                  </w:r>
                                  <w:r>
                                    <w:rPr>
                                      <w:rFonts w:ascii="Times New Roman" w:hAnsi="Times New Roman" w:eastAsia="Times New Roman"/>
                                      <w:sz w:val="24"/>
                                    </w:rPr>
                                    <w:t xml:space="preserve">1 </w:t>
                                  </w:r>
                                  <w:r>
                                    <w:rPr>
                                      <w:spacing w:val="-10"/>
                                      <w:sz w:val="24"/>
                                    </w:rPr>
                                    <w:t>万个以上；</w:t>
                                  </w:r>
                                </w:p>
                                <w:p>
                                  <w:pPr>
                                    <w:pStyle w:val="9"/>
                                    <w:spacing w:line="340" w:lineRule="auto"/>
                                    <w:ind w:left="56" w:right="1" w:firstLine="453"/>
                                    <w:rPr>
                                      <w:sz w:val="24"/>
                                    </w:rPr>
                                  </w:pPr>
                                  <w:r>
                                    <w:rPr>
                                      <w:rFonts w:ascii="Times New Roman" w:hAnsi="Times New Roman" w:eastAsia="Times New Roman"/>
                                      <w:spacing w:val="-7"/>
                                      <w:sz w:val="24"/>
                                    </w:rPr>
                                    <w:t>——</w:t>
                                  </w:r>
                                  <w:r>
                                    <w:rPr>
                                      <w:spacing w:val="-19"/>
                                      <w:sz w:val="24"/>
                                    </w:rPr>
                                    <w:t xml:space="preserve">开展遥感共性与专题产品的检验，包括陆表、大气、水体、植被等 </w:t>
                                  </w:r>
                                  <w:r>
                                    <w:rPr>
                                      <w:rFonts w:ascii="Times New Roman" w:hAnsi="Times New Roman" w:eastAsia="Times New Roman"/>
                                      <w:sz w:val="24"/>
                                    </w:rPr>
                                    <w:t xml:space="preserve">8 </w:t>
                                  </w:r>
                                  <w:r>
                                    <w:rPr>
                                      <w:spacing w:val="-12"/>
                                      <w:sz w:val="24"/>
                                    </w:rPr>
                                    <w:t>种以上产品的联合验证；</w:t>
                                  </w:r>
                                </w:p>
                                <w:p>
                                  <w:pPr>
                                    <w:pStyle w:val="9"/>
                                    <w:rPr>
                                      <w:sz w:val="24"/>
                                    </w:rPr>
                                  </w:pPr>
                                  <w:r>
                                    <w:rPr>
                                      <w:rFonts w:ascii="Times New Roman" w:hAnsi="Times New Roman" w:eastAsia="Times New Roman"/>
                                      <w:sz w:val="24"/>
                                    </w:rPr>
                                    <w:t>——</w:t>
                                  </w:r>
                                  <w:r>
                                    <w:rPr>
                                      <w:sz w:val="24"/>
                                    </w:rPr>
                                    <w:t>形成“一带一路”建设可持续发展遥感监测与评估报告。</w:t>
                                  </w:r>
                                </w:p>
                                <w:p>
                                  <w:pPr>
                                    <w:pStyle w:val="9"/>
                                    <w:numPr>
                                      <w:ilvl w:val="1"/>
                                      <w:numId w:val="7"/>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森林资源激光雷达遥感动态监测与蓄积量估测技术联合研发</w:t>
                                  </w:r>
                                </w:p>
                                <w:p>
                                  <w:pPr>
                                    <w:pStyle w:val="9"/>
                                    <w:spacing w:before="75"/>
                                    <w:rPr>
                                      <w:sz w:val="24"/>
                                    </w:rPr>
                                  </w:pPr>
                                  <w:r>
                                    <w:rPr>
                                      <w:spacing w:val="-17"/>
                                      <w:sz w:val="24"/>
                                    </w:rPr>
                                    <w:t>本方向针对“一带一路”共建国家森林资源实际调查既有方法效率低的问题，通</w:t>
                                  </w:r>
                                </w:p>
                              </w:tc>
                            </w:tr>
                          </w:tbl>
                          <w:p>
                            <w:pPr>
                              <w:pStyle w:val="4"/>
                            </w:pPr>
                          </w:p>
                        </w:txbxContent>
                      </wps:txbx>
                      <wps:bodyPr lIns="0" tIns="0" rIns="0" bIns="0" upright="1"/>
                    </wps:wsp>
                  </a:graphicData>
                </a:graphic>
              </wp:anchor>
            </w:drawing>
          </mc:Choice>
          <mc:Fallback>
            <w:pict>
              <v:shape id="文本框 4" o:spid="_x0000_s1026" o:spt="202" type="#_x0000_t202" style="position:absolute;left:0pt;margin-left:87.5pt;margin-top:104.9pt;height:616.2pt;width:426.25pt;mso-position-horizontal-relative:page;mso-position-vertical-relative:page;z-index:251660288;mso-width-relative:page;mso-height-relative:page;" filled="f" stroked="f" coordsize="21600,21600" o:gfxdata="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BsDvtsAAAANAQAADwAA&#10;AAAAAAABACAAAAAiAAAAZHJzL2Rvd25yZXYueG1sUEsBAhQAFAAAAAgAh07iQErvbjShAQAAJQMA&#10;AA4AAAAAAAAAAQAgAAAAKgEAAGRycy9lMm9Eb2MueG1sUEsFBgAAAAAGAAYAWQEAAD0FA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482" w:hRule="atLeast"/>
                        </w:trPr>
                        <w:tc>
                          <w:tcPr>
                            <w:tcW w:w="8503" w:type="dxa"/>
                          </w:tcPr>
                          <w:p>
                            <w:pPr>
                              <w:pStyle w:val="9"/>
                              <w:spacing w:before="60" w:line="340" w:lineRule="auto"/>
                              <w:ind w:left="56" w:right="-15" w:firstLine="453"/>
                              <w:jc w:val="both"/>
                              <w:rPr>
                                <w:sz w:val="24"/>
                              </w:rPr>
                            </w:pPr>
                            <w:r>
                              <w:rPr>
                                <w:spacing w:val="-15"/>
                                <w:sz w:val="24"/>
                              </w:rPr>
                              <w:t xml:space="preserve">合作研究中亚地区埋深 </w:t>
                            </w:r>
                            <w:r>
                              <w:rPr>
                                <w:rFonts w:ascii="Times New Roman" w:hAnsi="Times New Roman" w:eastAsia="Times New Roman"/>
                                <w:spacing w:val="-6"/>
                                <w:sz w:val="24"/>
                              </w:rPr>
                              <w:t xml:space="preserve">8000~10000 </w:t>
                            </w:r>
                            <w:r>
                              <w:rPr>
                                <w:spacing w:val="-10"/>
                                <w:sz w:val="24"/>
                              </w:rPr>
                              <w:t>米盐下目的层低信噪比地震数据采集、超深</w:t>
                            </w:r>
                            <w:r>
                              <w:rPr>
                                <w:spacing w:val="-15"/>
                                <w:sz w:val="24"/>
                              </w:rPr>
                              <w:t>层资料处理及解释等关键技术，提升超深层地球物理技术能力，扩展和储备超深层油气勘探领域技术，推动中亚地区“一带一路”共建国家超深层油气的有效勘探开发。</w:t>
                            </w:r>
                          </w:p>
                          <w:p>
                            <w:pPr>
                              <w:pStyle w:val="9"/>
                              <w:spacing w:line="306" w:lineRule="exact"/>
                              <w:rPr>
                                <w:sz w:val="24"/>
                              </w:rPr>
                            </w:pPr>
                            <w:r>
                              <w:rPr>
                                <w:sz w:val="24"/>
                              </w:rPr>
                              <w:t>考核指标：</w:t>
                            </w:r>
                          </w:p>
                          <w:p>
                            <w:pPr>
                              <w:pStyle w:val="9"/>
                              <w:spacing w:before="129" w:line="340" w:lineRule="auto"/>
                              <w:ind w:left="56" w:firstLine="453"/>
                              <w:jc w:val="both"/>
                              <w:rPr>
                                <w:sz w:val="24"/>
                              </w:rPr>
                            </w:pPr>
                            <w:r>
                              <w:rPr>
                                <w:rFonts w:ascii="Times New Roman" w:hAnsi="Times New Roman" w:eastAsia="Times New Roman"/>
                                <w:spacing w:val="-7"/>
                                <w:sz w:val="24"/>
                              </w:rPr>
                              <w:t>——</w:t>
                            </w:r>
                            <w:r>
                              <w:rPr>
                                <w:spacing w:val="-23"/>
                                <w:sz w:val="24"/>
                              </w:rPr>
                              <w:t xml:space="preserve">合作实现 </w:t>
                            </w:r>
                            <w:r>
                              <w:rPr>
                                <w:rFonts w:ascii="Times New Roman" w:hAnsi="Times New Roman" w:eastAsia="Times New Roman"/>
                                <w:sz w:val="24"/>
                              </w:rPr>
                              <w:t xml:space="preserve">2 </w:t>
                            </w:r>
                            <w:r>
                              <w:rPr>
                                <w:spacing w:val="-15"/>
                                <w:sz w:val="24"/>
                              </w:rPr>
                              <w:t>项超深层地震勘探关键技术的突破和应用，包括但不限于：基于稀疏变换的超深层盐下目标高精度三维地震采集技术，超深层盐下弱信息增强及高精</w:t>
                            </w:r>
                            <w:r>
                              <w:rPr>
                                <w:spacing w:val="-12"/>
                                <w:sz w:val="24"/>
                              </w:rPr>
                              <w:t>度三维地震成像技术；</w:t>
                            </w:r>
                          </w:p>
                          <w:p>
                            <w:pPr>
                              <w:pStyle w:val="9"/>
                              <w:spacing w:before="1"/>
                              <w:jc w:val="both"/>
                              <w:rPr>
                                <w:sz w:val="24"/>
                              </w:rPr>
                            </w:pPr>
                            <w:r>
                              <w:rPr>
                                <w:rFonts w:ascii="Times New Roman" w:hAnsi="Times New Roman" w:eastAsia="Times New Roman"/>
                                <w:spacing w:val="-7"/>
                                <w:sz w:val="24"/>
                              </w:rPr>
                              <w:t>——</w:t>
                            </w:r>
                            <w:r>
                              <w:rPr>
                                <w:spacing w:val="-15"/>
                                <w:sz w:val="24"/>
                              </w:rPr>
                              <w:t xml:space="preserve">完成中亚地区盐下超深层二维地震攻关试验 </w:t>
                            </w:r>
                            <w:r>
                              <w:rPr>
                                <w:rFonts w:ascii="Times New Roman" w:hAnsi="Times New Roman" w:eastAsia="Times New Roman"/>
                                <w:spacing w:val="-4"/>
                                <w:sz w:val="24"/>
                              </w:rPr>
                              <w:t xml:space="preserve">100 </w:t>
                            </w:r>
                            <w:r>
                              <w:rPr>
                                <w:spacing w:val="-17"/>
                                <w:sz w:val="24"/>
                              </w:rPr>
                              <w:t>千米，设计与实施超深层三</w:t>
                            </w:r>
                          </w:p>
                          <w:p>
                            <w:pPr>
                              <w:pStyle w:val="9"/>
                              <w:spacing w:before="129"/>
                              <w:ind w:left="56"/>
                              <w:jc w:val="both"/>
                              <w:rPr>
                                <w:sz w:val="24"/>
                              </w:rPr>
                            </w:pPr>
                            <w:r>
                              <w:rPr>
                                <w:sz w:val="24"/>
                              </w:rPr>
                              <w:t xml:space="preserve">维地震 </w:t>
                            </w:r>
                            <w:r>
                              <w:rPr>
                                <w:rFonts w:ascii="Times New Roman" w:eastAsia="Times New Roman"/>
                                <w:sz w:val="24"/>
                              </w:rPr>
                              <w:t xml:space="preserve">100 </w:t>
                            </w:r>
                            <w:r>
                              <w:rPr>
                                <w:sz w:val="24"/>
                              </w:rPr>
                              <w:t>平方千米以上；</w:t>
                            </w:r>
                          </w:p>
                          <w:p>
                            <w:pPr>
                              <w:pStyle w:val="9"/>
                              <w:spacing w:before="129"/>
                              <w:jc w:val="both"/>
                              <w:rPr>
                                <w:sz w:val="24"/>
                              </w:rPr>
                            </w:pPr>
                            <w:r>
                              <w:rPr>
                                <w:rFonts w:ascii="Times New Roman" w:hAnsi="Times New Roman" w:eastAsia="Times New Roman"/>
                                <w:sz w:val="24"/>
                              </w:rPr>
                              <w:t>——</w:t>
                            </w:r>
                            <w:r>
                              <w:rPr>
                                <w:sz w:val="24"/>
                              </w:rPr>
                              <w:t xml:space="preserve">发现和储备盐下超深层油气勘探目标 </w:t>
                            </w:r>
                            <w:r>
                              <w:rPr>
                                <w:rFonts w:ascii="Times New Roman" w:hAnsi="Times New Roman" w:eastAsia="Times New Roman"/>
                                <w:sz w:val="24"/>
                              </w:rPr>
                              <w:t xml:space="preserve">2 </w:t>
                            </w:r>
                            <w:r>
                              <w:rPr>
                                <w:sz w:val="24"/>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152"/>
                              <w:rPr>
                                <w:rFonts w:hint="eastAsia" w:ascii="黑体" w:eastAsia="黑体"/>
                                <w:sz w:val="28"/>
                              </w:rPr>
                            </w:pPr>
                            <w:r>
                              <w:rPr>
                                <w:rFonts w:ascii="Times New Roman" w:eastAsia="Times New Roman"/>
                                <w:sz w:val="28"/>
                              </w:rPr>
                              <w:t xml:space="preserve">5. </w:t>
                            </w:r>
                            <w:r>
                              <w:rPr>
                                <w:rFonts w:hint="eastAsia" w:ascii="黑体" w:eastAsia="黑体"/>
                                <w:sz w:val="28"/>
                              </w:rPr>
                              <w:t>地球观测与导航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01" w:hRule="atLeast"/>
                        </w:trPr>
                        <w:tc>
                          <w:tcPr>
                            <w:tcW w:w="8503" w:type="dxa"/>
                          </w:tcPr>
                          <w:p>
                            <w:pPr>
                              <w:pStyle w:val="9"/>
                              <w:numPr>
                                <w:ilvl w:val="1"/>
                                <w:numId w:val="7"/>
                              </w:numPr>
                              <w:tabs>
                                <w:tab w:val="left" w:pos="853"/>
                              </w:tabs>
                              <w:spacing w:before="0" w:after="0" w:line="418" w:lineRule="exact"/>
                              <w:ind w:left="852" w:right="0" w:hanging="344"/>
                              <w:jc w:val="left"/>
                              <w:rPr>
                                <w:rFonts w:hint="eastAsia" w:ascii="Microsoft JhengHei" w:hAnsi="Microsoft JhengHei" w:eastAsia="Microsoft JhengHei"/>
                                <w:b/>
                                <w:sz w:val="24"/>
                              </w:rPr>
                            </w:pPr>
                            <w:r>
                              <w:rPr>
                                <w:rFonts w:hint="eastAsia" w:ascii="Microsoft JhengHei" w:hAnsi="Microsoft JhengHei" w:eastAsia="Microsoft JhengHei"/>
                                <w:b/>
                                <w:spacing w:val="-12"/>
                                <w:sz w:val="24"/>
                              </w:rPr>
                              <w:t>面向“一带一路”的定量遥感基础共性产品协同处理与联合验证关键技术联</w:t>
                            </w:r>
                          </w:p>
                          <w:p>
                            <w:pPr>
                              <w:pStyle w:val="9"/>
                              <w:spacing w:line="439" w:lineRule="exact"/>
                              <w:ind w:left="56"/>
                              <w:rPr>
                                <w:rFonts w:hint="eastAsia" w:ascii="Microsoft JhengHei" w:eastAsia="Microsoft JhengHei"/>
                                <w:b/>
                                <w:sz w:val="24"/>
                              </w:rPr>
                            </w:pPr>
                            <w:r>
                              <w:rPr>
                                <w:rFonts w:hint="eastAsia" w:ascii="Microsoft JhengHei" w:eastAsia="Microsoft JhengHei"/>
                                <w:b/>
                                <w:sz w:val="24"/>
                              </w:rPr>
                              <w:t>合研发</w:t>
                            </w:r>
                          </w:p>
                          <w:p>
                            <w:pPr>
                              <w:pStyle w:val="9"/>
                              <w:spacing w:before="74" w:line="340" w:lineRule="auto"/>
                              <w:ind w:left="56" w:right="1" w:firstLine="453"/>
                              <w:jc w:val="both"/>
                              <w:rPr>
                                <w:sz w:val="24"/>
                              </w:rPr>
                            </w:pPr>
                            <w:r>
                              <w:rPr>
                                <w:spacing w:val="-8"/>
                                <w:sz w:val="24"/>
                              </w:rPr>
                              <w:t>研究面向定量化特征和长时间序列的光谱数据处理和境外遥感信息智能化提取</w:t>
                            </w:r>
                            <w:r>
                              <w:rPr>
                                <w:spacing w:val="-18"/>
                                <w:sz w:val="24"/>
                              </w:rPr>
                              <w:t>技术，实现多源定量产品一体化组织及标准产品生产，为“一带一路”建设空间信息</w:t>
                            </w:r>
                            <w:r>
                              <w:rPr>
                                <w:spacing w:val="-17"/>
                                <w:sz w:val="24"/>
                              </w:rPr>
                              <w:t>服务提供高可靠、高精度的遥感产品。</w:t>
                            </w:r>
                          </w:p>
                          <w:p>
                            <w:pPr>
                              <w:pStyle w:val="9"/>
                              <w:spacing w:before="1"/>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至少 </w:t>
                            </w:r>
                            <w:r>
                              <w:rPr>
                                <w:rFonts w:ascii="Times New Roman" w:hAnsi="Times New Roman" w:eastAsia="Times New Roman"/>
                                <w:sz w:val="24"/>
                              </w:rPr>
                              <w:t xml:space="preserve">2 </w:t>
                            </w:r>
                            <w:r>
                              <w:rPr>
                                <w:sz w:val="24"/>
                              </w:rPr>
                              <w:t>个“一带一路”共建国家参与；</w:t>
                            </w:r>
                          </w:p>
                          <w:p>
                            <w:pPr>
                              <w:pStyle w:val="9"/>
                              <w:spacing w:before="129" w:line="340" w:lineRule="auto"/>
                              <w:ind w:left="56" w:right="116" w:firstLine="453"/>
                              <w:rPr>
                                <w:sz w:val="24"/>
                              </w:rPr>
                            </w:pPr>
                            <w:r>
                              <w:rPr>
                                <w:rFonts w:ascii="Times New Roman" w:hAnsi="Times New Roman" w:eastAsia="Times New Roman"/>
                                <w:spacing w:val="-7"/>
                                <w:sz w:val="24"/>
                              </w:rPr>
                              <w:t>——</w:t>
                            </w:r>
                            <w:r>
                              <w:rPr>
                                <w:spacing w:val="-26"/>
                                <w:sz w:val="24"/>
                              </w:rPr>
                              <w:t>研发面向“一带一路”的时间序列数据产品和全球地表典型要素产品数据集</w:t>
                            </w:r>
                            <w:r>
                              <w:rPr>
                                <w:spacing w:val="-3"/>
                                <w:sz w:val="24"/>
                              </w:rPr>
                              <w:t>建立一个具有</w:t>
                            </w:r>
                            <w:r>
                              <w:rPr>
                                <w:rFonts w:ascii="Times New Roman" w:hAnsi="Times New Roman" w:eastAsia="Times New Roman"/>
                                <w:sz w:val="24"/>
                              </w:rPr>
                              <w:t xml:space="preserve">PB </w:t>
                            </w:r>
                            <w:r>
                              <w:rPr>
                                <w:spacing w:val="-13"/>
                                <w:sz w:val="24"/>
                              </w:rPr>
                              <w:t>级生产能力的遥感共性产品生产示范系统；</w:t>
                            </w:r>
                          </w:p>
                          <w:p>
                            <w:pPr>
                              <w:pStyle w:val="9"/>
                              <w:spacing w:before="1" w:line="340" w:lineRule="auto"/>
                              <w:ind w:left="56" w:right="1" w:firstLine="453"/>
                              <w:rPr>
                                <w:sz w:val="24"/>
                              </w:rPr>
                            </w:pPr>
                            <w:r>
                              <w:rPr>
                                <w:rFonts w:ascii="Times New Roman" w:hAnsi="Times New Roman" w:eastAsia="Times New Roman"/>
                                <w:spacing w:val="-7"/>
                                <w:sz w:val="24"/>
                              </w:rPr>
                              <w:t>——</w:t>
                            </w:r>
                            <w:r>
                              <w:rPr>
                                <w:spacing w:val="-18"/>
                                <w:sz w:val="24"/>
                              </w:rPr>
                              <w:t>研发面向“一带一路”的综合地球观测系统数据在线分析处理平台和共享服</w:t>
                            </w:r>
                            <w:r>
                              <w:rPr>
                                <w:spacing w:val="-22"/>
                                <w:sz w:val="24"/>
                              </w:rPr>
                              <w:t xml:space="preserve">务平台，可查询的数据达到 </w:t>
                            </w:r>
                            <w:r>
                              <w:rPr>
                                <w:rFonts w:ascii="Times New Roman" w:hAnsi="Times New Roman" w:eastAsia="Times New Roman"/>
                                <w:spacing w:val="-4"/>
                                <w:sz w:val="24"/>
                              </w:rPr>
                              <w:t xml:space="preserve">1000 </w:t>
                            </w:r>
                            <w:r>
                              <w:rPr>
                                <w:spacing w:val="-19"/>
                                <w:sz w:val="24"/>
                              </w:rPr>
                              <w:t xml:space="preserve">万条以上，服务用户 </w:t>
                            </w:r>
                            <w:r>
                              <w:rPr>
                                <w:rFonts w:ascii="Times New Roman" w:hAnsi="Times New Roman" w:eastAsia="Times New Roman"/>
                                <w:sz w:val="24"/>
                              </w:rPr>
                              <w:t xml:space="preserve">1 </w:t>
                            </w:r>
                            <w:r>
                              <w:rPr>
                                <w:spacing w:val="-10"/>
                                <w:sz w:val="24"/>
                              </w:rPr>
                              <w:t>万个以上；</w:t>
                            </w:r>
                          </w:p>
                          <w:p>
                            <w:pPr>
                              <w:pStyle w:val="9"/>
                              <w:spacing w:line="340" w:lineRule="auto"/>
                              <w:ind w:left="56" w:right="1" w:firstLine="453"/>
                              <w:rPr>
                                <w:sz w:val="24"/>
                              </w:rPr>
                            </w:pPr>
                            <w:r>
                              <w:rPr>
                                <w:rFonts w:ascii="Times New Roman" w:hAnsi="Times New Roman" w:eastAsia="Times New Roman"/>
                                <w:spacing w:val="-7"/>
                                <w:sz w:val="24"/>
                              </w:rPr>
                              <w:t>——</w:t>
                            </w:r>
                            <w:r>
                              <w:rPr>
                                <w:spacing w:val="-19"/>
                                <w:sz w:val="24"/>
                              </w:rPr>
                              <w:t xml:space="preserve">开展遥感共性与专题产品的检验，包括陆表、大气、水体、植被等 </w:t>
                            </w:r>
                            <w:r>
                              <w:rPr>
                                <w:rFonts w:ascii="Times New Roman" w:hAnsi="Times New Roman" w:eastAsia="Times New Roman"/>
                                <w:sz w:val="24"/>
                              </w:rPr>
                              <w:t xml:space="preserve">8 </w:t>
                            </w:r>
                            <w:r>
                              <w:rPr>
                                <w:spacing w:val="-12"/>
                                <w:sz w:val="24"/>
                              </w:rPr>
                              <w:t>种以上产品的联合验证；</w:t>
                            </w:r>
                          </w:p>
                          <w:p>
                            <w:pPr>
                              <w:pStyle w:val="9"/>
                              <w:rPr>
                                <w:sz w:val="24"/>
                              </w:rPr>
                            </w:pPr>
                            <w:r>
                              <w:rPr>
                                <w:rFonts w:ascii="Times New Roman" w:hAnsi="Times New Roman" w:eastAsia="Times New Roman"/>
                                <w:sz w:val="24"/>
                              </w:rPr>
                              <w:t>——</w:t>
                            </w:r>
                            <w:r>
                              <w:rPr>
                                <w:sz w:val="24"/>
                              </w:rPr>
                              <w:t>形成“一带一路”建设可持续发展遥感监测与评估报告。</w:t>
                            </w:r>
                          </w:p>
                          <w:p>
                            <w:pPr>
                              <w:pStyle w:val="9"/>
                              <w:numPr>
                                <w:ilvl w:val="1"/>
                                <w:numId w:val="7"/>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森林资源激光雷达遥感动态监测与蓄积量估测技术联合研发</w:t>
                            </w:r>
                          </w:p>
                          <w:p>
                            <w:pPr>
                              <w:pStyle w:val="9"/>
                              <w:spacing w:before="75"/>
                              <w:rPr>
                                <w:sz w:val="24"/>
                              </w:rPr>
                            </w:pPr>
                            <w:r>
                              <w:rPr>
                                <w:spacing w:val="-17"/>
                                <w:sz w:val="24"/>
                              </w:rPr>
                              <w:t>本方向针对“一带一路”共建国家森林资源实际调查既有方法效率低的问题，通</w:t>
                            </w:r>
                          </w:p>
                        </w:tc>
                      </w:tr>
                    </w:tbl>
                    <w:p>
                      <w:pPr>
                        <w:pStyle w:val="4"/>
                      </w:pPr>
                    </w:p>
                  </w:txbxContent>
                </v:textbox>
              </v:shape>
            </w:pict>
          </mc:Fallback>
        </mc:AlternateConten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0"/>
        </w:rPr>
      </w:pPr>
    </w:p>
    <w:p>
      <w:pPr>
        <w:spacing w:before="74"/>
        <w:ind w:left="0" w:right="169" w:firstLine="0"/>
        <w:jc w:val="right"/>
        <w:rPr>
          <w:sz w:val="24"/>
        </w:rPr>
      </w:pPr>
      <w:r>
        <w:rPr>
          <w:sz w:val="24"/>
        </w:rPr>
        <w:t>，</w:t>
      </w:r>
    </w:p>
    <w:p>
      <w:pPr>
        <w:spacing w:after="0"/>
        <w:jc w:val="right"/>
        <w:rPr>
          <w:sz w:val="24"/>
        </w:rPr>
        <w:sectPr>
          <w:pgSz w:w="11910" w:h="16840"/>
          <w:pgMar w:top="1580" w:right="1380" w:bottom="1760" w:left="1540" w:header="0" w:footer="156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172" w:hRule="atLeast"/>
        </w:trPr>
        <w:tc>
          <w:tcPr>
            <w:tcW w:w="8503" w:type="dxa"/>
          </w:tcPr>
          <w:p>
            <w:pPr>
              <w:pStyle w:val="9"/>
              <w:spacing w:before="60" w:line="338" w:lineRule="auto"/>
              <w:ind w:left="56" w:right="1"/>
              <w:rPr>
                <w:sz w:val="24"/>
              </w:rPr>
            </w:pPr>
            <w:r>
              <w:rPr>
                <w:spacing w:val="-8"/>
                <w:sz w:val="24"/>
              </w:rPr>
              <w:t>过国际合作重点联合研究大空间尺度多维森林资源以激光雷达为核心的遥感动态监</w:t>
            </w:r>
            <w:r>
              <w:rPr>
                <w:spacing w:val="-14"/>
                <w:sz w:val="24"/>
              </w:rPr>
              <w:t>测、蓄积量估测及森林规划应用等技术。</w:t>
            </w:r>
          </w:p>
          <w:p>
            <w:pPr>
              <w:pStyle w:val="9"/>
              <w:spacing w:before="4"/>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至少 </w:t>
            </w:r>
            <w:r>
              <w:rPr>
                <w:rFonts w:ascii="Times New Roman" w:hAnsi="Times New Roman" w:eastAsia="Times New Roman"/>
                <w:sz w:val="24"/>
              </w:rPr>
              <w:t xml:space="preserve">1 </w:t>
            </w:r>
            <w:r>
              <w:rPr>
                <w:sz w:val="24"/>
              </w:rPr>
              <w:t>个“一带一路”共建国家参与；</w:t>
            </w:r>
          </w:p>
          <w:p>
            <w:pPr>
              <w:pStyle w:val="9"/>
              <w:spacing w:before="130"/>
              <w:rPr>
                <w:sz w:val="24"/>
              </w:rPr>
            </w:pPr>
            <w:r>
              <w:rPr>
                <w:rFonts w:ascii="Times New Roman" w:hAnsi="Times New Roman" w:eastAsia="Times New Roman"/>
                <w:sz w:val="24"/>
              </w:rPr>
              <w:t>——</w:t>
            </w:r>
            <w:r>
              <w:rPr>
                <w:sz w:val="24"/>
              </w:rPr>
              <w:t>国际合作双方应有长期的合作基础，国内、国外双方优势互补；</w:t>
            </w:r>
          </w:p>
          <w:p>
            <w:pPr>
              <w:pStyle w:val="9"/>
              <w:spacing w:before="131"/>
              <w:rPr>
                <w:sz w:val="24"/>
              </w:rPr>
            </w:pPr>
            <w:r>
              <w:rPr>
                <w:rFonts w:ascii="Times New Roman" w:hAnsi="Times New Roman" w:eastAsia="Times New Roman"/>
                <w:spacing w:val="-7"/>
                <w:sz w:val="24"/>
              </w:rPr>
              <w:t>——</w:t>
            </w:r>
            <w:r>
              <w:rPr>
                <w:spacing w:val="-17"/>
                <w:sz w:val="24"/>
              </w:rPr>
              <w:t xml:space="preserve">国际合作双方具备至少 </w:t>
            </w:r>
            <w:r>
              <w:rPr>
                <w:rFonts w:ascii="Times New Roman" w:hAnsi="Times New Roman" w:eastAsia="Times New Roman"/>
                <w:spacing w:val="-4"/>
                <w:sz w:val="24"/>
              </w:rPr>
              <w:t xml:space="preserve">400 </w:t>
            </w:r>
            <w:r>
              <w:rPr>
                <w:spacing w:val="-16"/>
                <w:sz w:val="24"/>
              </w:rPr>
              <w:t>个森林样地精细测量的历史数据，并在项目实施</w:t>
            </w:r>
          </w:p>
          <w:p>
            <w:pPr>
              <w:pStyle w:val="9"/>
              <w:spacing w:before="127"/>
              <w:ind w:left="56"/>
              <w:rPr>
                <w:sz w:val="24"/>
              </w:rPr>
            </w:pPr>
            <w:r>
              <w:rPr>
                <w:sz w:val="24"/>
              </w:rPr>
              <w:t xml:space="preserve">过程中新增至少 </w:t>
            </w:r>
            <w:r>
              <w:rPr>
                <w:rFonts w:ascii="Times New Roman" w:eastAsia="Times New Roman"/>
                <w:sz w:val="24"/>
              </w:rPr>
              <w:t xml:space="preserve">200 </w:t>
            </w:r>
            <w:r>
              <w:rPr>
                <w:sz w:val="24"/>
              </w:rPr>
              <w:t>个森林样地的三维精细测量。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59"/>
              <w:ind w:left="3418"/>
              <w:rPr>
                <w:rFonts w:hint="eastAsia" w:ascii="黑体" w:eastAsia="黑体"/>
                <w:sz w:val="28"/>
              </w:rPr>
            </w:pPr>
            <w:r>
              <w:rPr>
                <w:rFonts w:ascii="Times New Roman" w:eastAsia="Times New Roman"/>
                <w:sz w:val="28"/>
              </w:rPr>
              <w:t xml:space="preserve">6. </w:t>
            </w:r>
            <w:r>
              <w:rPr>
                <w:rFonts w:hint="eastAsia" w:ascii="黑体" w:eastAsia="黑体"/>
                <w:sz w:val="28"/>
              </w:rPr>
              <w:t>新材料领域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11" w:hRule="atLeast"/>
        </w:trPr>
        <w:tc>
          <w:tcPr>
            <w:tcW w:w="8503" w:type="dxa"/>
          </w:tcPr>
          <w:p>
            <w:pPr>
              <w:pStyle w:val="9"/>
              <w:numPr>
                <w:ilvl w:val="1"/>
                <w:numId w:val="8"/>
              </w:numPr>
              <w:tabs>
                <w:tab w:val="left" w:pos="851"/>
              </w:tabs>
              <w:spacing w:before="0" w:after="0" w:line="420"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金属复合材料设计与制备技术联合研发</w:t>
            </w:r>
          </w:p>
          <w:p>
            <w:pPr>
              <w:pStyle w:val="9"/>
              <w:spacing w:before="74" w:line="340" w:lineRule="auto"/>
              <w:ind w:left="56" w:right="1" w:firstLine="453"/>
              <w:rPr>
                <w:sz w:val="24"/>
              </w:rPr>
            </w:pPr>
            <w:r>
              <w:rPr>
                <w:spacing w:val="-15"/>
                <w:sz w:val="24"/>
              </w:rPr>
              <w:t>本方向主要支持金属基复合材料的设计、制备、表征与检测技术，联合研究金属复合材料及其产品的成分设计、冶金行为、强化机理、精密制造。</w:t>
            </w:r>
          </w:p>
          <w:p>
            <w:pPr>
              <w:pStyle w:val="9"/>
              <w:spacing w:before="1"/>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5"/>
                <w:sz w:val="24"/>
              </w:rPr>
              <w:t>设计出新型高强高韧耐热镍基或钛基复合材料成分体系，金属复合材料耐温</w:t>
            </w:r>
            <w:r>
              <w:rPr>
                <w:spacing w:val="-21"/>
                <w:sz w:val="24"/>
              </w:rPr>
              <w:t xml:space="preserve">能力比基体合金提高 </w:t>
            </w:r>
            <w:r>
              <w:rPr>
                <w:rFonts w:ascii="Times New Roman" w:hAnsi="Times New Roman" w:eastAsia="Times New Roman"/>
                <w:spacing w:val="-7"/>
                <w:sz w:val="24"/>
              </w:rPr>
              <w:t>100</w:t>
            </w:r>
            <w:r>
              <w:rPr>
                <w:spacing w:val="-17"/>
                <w:sz w:val="24"/>
              </w:rPr>
              <w:t xml:space="preserve">℃以上，主要力学性能提高至基体材料的 </w:t>
            </w:r>
            <w:r>
              <w:rPr>
                <w:rFonts w:ascii="Times New Roman" w:hAnsi="Times New Roman" w:eastAsia="Times New Roman"/>
                <w:spacing w:val="-7"/>
                <w:sz w:val="24"/>
              </w:rPr>
              <w:t>120%</w:t>
            </w:r>
            <w:r>
              <w:rPr>
                <w:spacing w:val="-8"/>
                <w:sz w:val="24"/>
              </w:rPr>
              <w:t>以上；</w:t>
            </w:r>
          </w:p>
          <w:p>
            <w:pPr>
              <w:pStyle w:val="9"/>
              <w:spacing w:line="340" w:lineRule="auto"/>
              <w:ind w:left="56" w:right="3" w:firstLine="453"/>
              <w:rPr>
                <w:sz w:val="24"/>
              </w:rPr>
            </w:pPr>
            <w:r>
              <w:rPr>
                <w:rFonts w:ascii="Times New Roman" w:hAnsi="Times New Roman" w:eastAsia="Times New Roman"/>
                <w:spacing w:val="-7"/>
                <w:sz w:val="24"/>
              </w:rPr>
              <w:t>——</w:t>
            </w:r>
            <w:r>
              <w:rPr>
                <w:spacing w:val="-16"/>
                <w:sz w:val="24"/>
              </w:rPr>
              <w:t>突破金属复合材料的结构设计、界面适配、加工制造、表征评价和质量检测</w:t>
            </w:r>
            <w:r>
              <w:rPr>
                <w:spacing w:val="-14"/>
                <w:sz w:val="24"/>
              </w:rPr>
              <w:t>等关键技术，揭示其组织和性能调控机理；</w:t>
            </w:r>
          </w:p>
          <w:p>
            <w:pPr>
              <w:pStyle w:val="9"/>
              <w:spacing w:before="1" w:line="340" w:lineRule="auto"/>
              <w:ind w:left="56" w:right="1" w:firstLine="453"/>
              <w:rPr>
                <w:sz w:val="24"/>
              </w:rPr>
            </w:pPr>
            <w:r>
              <w:rPr>
                <w:rFonts w:ascii="Times New Roman" w:hAnsi="Times New Roman" w:eastAsia="Times New Roman"/>
                <w:spacing w:val="-7"/>
                <w:sz w:val="24"/>
              </w:rPr>
              <w:t>——</w:t>
            </w:r>
            <w:r>
              <w:rPr>
                <w:spacing w:val="-14"/>
                <w:sz w:val="24"/>
              </w:rPr>
              <w:t>用增材制造等先进精密成形技术制备出异形复杂薄壁结构件，开发出苛刻服</w:t>
            </w:r>
            <w:r>
              <w:rPr>
                <w:spacing w:val="-15"/>
                <w:sz w:val="24"/>
              </w:rPr>
              <w:t>役环境下使用的高性能复合材料产品，在航空航天或能源领域开展应用验证。</w:t>
            </w:r>
          </w:p>
          <w:p>
            <w:pPr>
              <w:pStyle w:val="9"/>
              <w:rPr>
                <w:sz w:val="24"/>
              </w:rPr>
            </w:pPr>
            <w:r>
              <w:rPr>
                <w:sz w:val="24"/>
              </w:rPr>
              <w:t>本方向鼓励产学研联合申报。</w:t>
            </w:r>
          </w:p>
          <w:p>
            <w:pPr>
              <w:pStyle w:val="9"/>
              <w:numPr>
                <w:ilvl w:val="1"/>
                <w:numId w:val="8"/>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先进材料表面工程技术联合研发</w:t>
            </w:r>
          </w:p>
          <w:p>
            <w:pPr>
              <w:pStyle w:val="9"/>
              <w:spacing w:before="75" w:line="340" w:lineRule="auto"/>
              <w:ind w:left="56" w:right="1" w:firstLine="453"/>
              <w:jc w:val="both"/>
              <w:rPr>
                <w:sz w:val="24"/>
              </w:rPr>
            </w:pPr>
            <w:r>
              <w:rPr>
                <w:spacing w:val="-17"/>
                <w:sz w:val="24"/>
              </w:rPr>
              <w:t>本方向主要支持表面工程技术新工艺、新材料、新装备，研发隔热、耐磨、抗氧</w:t>
            </w:r>
            <w:r>
              <w:rPr>
                <w:spacing w:val="-18"/>
                <w:sz w:val="24"/>
              </w:rPr>
              <w:t>化、耐疲劳的涂层材料和制造技术，满足动力和能源装备的重要结构件表面完整性需</w:t>
            </w:r>
            <w:r>
              <w:rPr>
                <w:spacing w:val="-6"/>
                <w:sz w:val="24"/>
              </w:rPr>
              <w:t>求。</w:t>
            </w:r>
          </w:p>
          <w:p>
            <w:pPr>
              <w:pStyle w:val="9"/>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5"/>
                <w:sz w:val="24"/>
              </w:rPr>
              <w:t>实现表面结构功能一体化设计和精密增量制造，表面处理构件在复杂环境下</w:t>
            </w:r>
            <w:r>
              <w:rPr>
                <w:spacing w:val="-13"/>
                <w:sz w:val="24"/>
              </w:rPr>
              <w:t>长期服役，制定相关工艺规范；</w:t>
            </w:r>
          </w:p>
          <w:p>
            <w:pPr>
              <w:pStyle w:val="9"/>
              <w:spacing w:before="1"/>
              <w:rPr>
                <w:sz w:val="24"/>
              </w:rPr>
            </w:pPr>
            <w:r>
              <w:rPr>
                <w:rFonts w:ascii="Times New Roman" w:hAnsi="Times New Roman" w:eastAsia="Times New Roman"/>
                <w:spacing w:val="-3"/>
                <w:sz w:val="24"/>
              </w:rPr>
              <w:t>——</w:t>
            </w:r>
            <w:r>
              <w:rPr>
                <w:spacing w:val="-8"/>
                <w:sz w:val="24"/>
              </w:rPr>
              <w:t>开发耐热耐磨涂层微观结构和界面特征的先进表征技术，建立表面处理工</w:t>
            </w:r>
          </w:p>
        </w:tc>
      </w:tr>
    </w:tbl>
    <w:p>
      <w:pPr>
        <w:spacing w:after="0"/>
        <w:rPr>
          <w:sz w:val="24"/>
        </w:rPr>
        <w:sectPr>
          <w:footerReference r:id="rId5" w:type="default"/>
          <w:footerReference r:id="rId6" w:type="even"/>
          <w:pgSz w:w="11910" w:h="16840"/>
          <w:pgMar w:top="1580" w:right="1380" w:bottom="1680" w:left="1540" w:header="0" w:footer="1483" w:gutter="0"/>
          <w:pgNumType w:start="1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35" w:hRule="atLeast"/>
        </w:trPr>
        <w:tc>
          <w:tcPr>
            <w:tcW w:w="8503" w:type="dxa"/>
          </w:tcPr>
          <w:p>
            <w:pPr>
              <w:pStyle w:val="9"/>
              <w:spacing w:before="60"/>
              <w:ind w:left="56"/>
              <w:rPr>
                <w:sz w:val="24"/>
              </w:rPr>
            </w:pPr>
            <w:r>
              <w:rPr>
                <w:sz w:val="24"/>
              </w:rPr>
              <w:t>艺、组织与性能关系；</w:t>
            </w:r>
          </w:p>
          <w:p>
            <w:pPr>
              <w:pStyle w:val="9"/>
              <w:spacing w:before="127" w:line="340" w:lineRule="auto"/>
              <w:ind w:left="56" w:right="1" w:firstLine="453"/>
              <w:rPr>
                <w:sz w:val="24"/>
              </w:rPr>
            </w:pPr>
            <w:r>
              <w:rPr>
                <w:rFonts w:ascii="Times New Roman" w:hAnsi="Times New Roman" w:eastAsia="Times New Roman"/>
                <w:spacing w:val="-7"/>
                <w:sz w:val="24"/>
              </w:rPr>
              <w:t>——</w:t>
            </w:r>
            <w:r>
              <w:rPr>
                <w:spacing w:val="-15"/>
                <w:sz w:val="24"/>
              </w:rPr>
              <w:t>开发先进材料表面工程新装备技术，建立适应涂层材料制造和应用的新型装</w:t>
            </w:r>
            <w:r>
              <w:rPr>
                <w:spacing w:val="-12"/>
                <w:sz w:val="24"/>
              </w:rPr>
              <w:t>备技术和配套工艺、规范；</w:t>
            </w:r>
          </w:p>
          <w:p>
            <w:pPr>
              <w:pStyle w:val="9"/>
              <w:spacing w:line="340" w:lineRule="auto"/>
              <w:ind w:left="56" w:right="3" w:firstLine="453"/>
              <w:rPr>
                <w:sz w:val="24"/>
              </w:rPr>
            </w:pPr>
            <w:r>
              <w:rPr>
                <w:rFonts w:ascii="Times New Roman" w:hAnsi="Times New Roman" w:eastAsia="Times New Roman"/>
                <w:spacing w:val="-7"/>
                <w:sz w:val="24"/>
              </w:rPr>
              <w:t>——</w:t>
            </w:r>
            <w:r>
              <w:rPr>
                <w:spacing w:val="-15"/>
                <w:sz w:val="24"/>
              </w:rPr>
              <w:t>形成先进金属材料关键结构件的表面性能控制能力，支撑高端装备制造示范</w:t>
            </w:r>
            <w:r>
              <w:rPr>
                <w:spacing w:val="-12"/>
                <w:sz w:val="24"/>
              </w:rPr>
              <w:t>工程建设。</w:t>
            </w:r>
          </w:p>
          <w:p>
            <w:pPr>
              <w:pStyle w:val="9"/>
              <w:spacing w:before="3"/>
              <w:rPr>
                <w:sz w:val="24"/>
              </w:rPr>
            </w:pPr>
            <w:r>
              <w:rPr>
                <w:sz w:val="24"/>
              </w:rPr>
              <w:t>本方向鼓励产学研联合申报。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286"/>
              <w:rPr>
                <w:rFonts w:hint="eastAsia" w:ascii="黑体" w:eastAsia="黑体"/>
                <w:sz w:val="28"/>
              </w:rPr>
            </w:pPr>
            <w:r>
              <w:rPr>
                <w:rFonts w:ascii="Times New Roman" w:eastAsia="Times New Roman"/>
                <w:sz w:val="28"/>
              </w:rPr>
              <w:t xml:space="preserve">7. </w:t>
            </w:r>
            <w:r>
              <w:rPr>
                <w:rFonts w:hint="eastAsia" w:ascii="黑体" w:eastAsia="黑体"/>
                <w:sz w:val="28"/>
              </w:rPr>
              <w:t>先进制造领域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48" w:hRule="atLeast"/>
        </w:trPr>
        <w:tc>
          <w:tcPr>
            <w:tcW w:w="8503" w:type="dxa"/>
          </w:tcPr>
          <w:p>
            <w:pPr>
              <w:pStyle w:val="9"/>
              <w:numPr>
                <w:ilvl w:val="1"/>
                <w:numId w:val="9"/>
              </w:numPr>
              <w:tabs>
                <w:tab w:val="left" w:pos="851"/>
              </w:tabs>
              <w:spacing w:before="0" w:after="0" w:line="420"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新能源汽车齿轮绿色精密加工关键技术与成套装备联合研发</w:t>
            </w:r>
          </w:p>
          <w:p>
            <w:pPr>
              <w:pStyle w:val="9"/>
              <w:spacing w:before="74" w:line="340" w:lineRule="auto"/>
              <w:ind w:left="56" w:right="-15" w:firstLine="453"/>
              <w:jc w:val="both"/>
              <w:rPr>
                <w:sz w:val="24"/>
              </w:rPr>
            </w:pPr>
            <w:r>
              <w:rPr>
                <w:spacing w:val="-17"/>
                <w:sz w:val="24"/>
              </w:rPr>
              <w:t>本方向针对新能源汽车齿轮高转速、低噪音、高效率、高精度、长寿命特点，攻</w:t>
            </w:r>
            <w:r>
              <w:rPr>
                <w:spacing w:val="-15"/>
                <w:sz w:val="24"/>
              </w:rPr>
              <w:t>克齿轮绿色精密加工基础理论，以及滚磨珩多种加工工艺协同等核心关键技术，研制高效绿色滚齿机床、超精密磨齿机床等成套装备，并在新能源汽车变速箱行业应用。</w:t>
            </w:r>
          </w:p>
          <w:p>
            <w:pPr>
              <w:pStyle w:val="9"/>
              <w:spacing w:before="1"/>
              <w:rPr>
                <w:sz w:val="24"/>
              </w:rPr>
            </w:pPr>
            <w:r>
              <w:rPr>
                <w:sz w:val="24"/>
              </w:rPr>
              <w:t>考核指标：</w:t>
            </w:r>
          </w:p>
          <w:p>
            <w:pPr>
              <w:pStyle w:val="9"/>
              <w:spacing w:before="129" w:line="340" w:lineRule="auto"/>
              <w:ind w:left="56" w:right="-58" w:firstLine="453"/>
              <w:rPr>
                <w:sz w:val="24"/>
              </w:rPr>
            </w:pPr>
            <w:r>
              <w:rPr>
                <w:rFonts w:ascii="Times New Roman" w:hAnsi="Times New Roman" w:eastAsia="Times New Roman"/>
                <w:spacing w:val="-7"/>
                <w:sz w:val="24"/>
              </w:rPr>
              <w:t>——</w:t>
            </w:r>
            <w:r>
              <w:rPr>
                <w:spacing w:val="-12"/>
                <w:sz w:val="24"/>
              </w:rPr>
              <w:t>基于齿轮绿色加工研究齿轮干切机理及边界条件、机床动态精度调控机理、机床效率特性等基础理论；</w:t>
            </w:r>
          </w:p>
          <w:p>
            <w:pPr>
              <w:pStyle w:val="9"/>
              <w:spacing w:line="340" w:lineRule="auto"/>
              <w:ind w:left="56" w:right="1" w:firstLine="453"/>
              <w:rPr>
                <w:sz w:val="24"/>
              </w:rPr>
            </w:pPr>
            <w:r>
              <w:rPr>
                <w:rFonts w:ascii="Times New Roman" w:hAnsi="Times New Roman" w:eastAsia="Times New Roman"/>
                <w:spacing w:val="-3"/>
                <w:sz w:val="24"/>
              </w:rPr>
              <w:t>——</w:t>
            </w:r>
            <w:r>
              <w:rPr>
                <w:spacing w:val="-8"/>
                <w:sz w:val="24"/>
              </w:rPr>
              <w:t>基于高精高效攻克机床动态力热性能检测与评价、齿轮精密加工全齿面修</w:t>
            </w:r>
            <w:r>
              <w:rPr>
                <w:spacing w:val="-14"/>
                <w:sz w:val="24"/>
              </w:rPr>
              <w:t>形、滚磨珩多种加工工艺协同等核心关键技术；</w:t>
            </w:r>
          </w:p>
          <w:p>
            <w:pPr>
              <w:pStyle w:val="9"/>
              <w:spacing w:before="1" w:line="340" w:lineRule="auto"/>
              <w:ind w:left="56" w:right="1" w:firstLine="453"/>
              <w:rPr>
                <w:sz w:val="24"/>
              </w:rPr>
            </w:pPr>
            <w:r>
              <w:rPr>
                <w:rFonts w:ascii="Times New Roman" w:hAnsi="Times New Roman" w:eastAsia="Times New Roman"/>
                <w:spacing w:val="-7"/>
                <w:sz w:val="24"/>
              </w:rPr>
              <w:t>——</w:t>
            </w:r>
            <w:r>
              <w:rPr>
                <w:spacing w:val="-16"/>
                <w:sz w:val="24"/>
              </w:rPr>
              <w:t>研制高效绿色滚齿机床、超精密磨齿机等成套装备，并在新能源汽车变速箱</w:t>
            </w:r>
            <w:r>
              <w:rPr>
                <w:spacing w:val="-12"/>
                <w:sz w:val="24"/>
              </w:rPr>
              <w:t>行业企业开展应用。</w:t>
            </w:r>
          </w:p>
          <w:p>
            <w:pPr>
              <w:pStyle w:val="9"/>
              <w:rPr>
                <w:sz w:val="24"/>
              </w:rPr>
            </w:pPr>
            <w:r>
              <w:rPr>
                <w:sz w:val="24"/>
              </w:rPr>
              <w:t>本方向鼓励企业牵头，产学研联合申报。</w:t>
            </w:r>
          </w:p>
          <w:p>
            <w:pPr>
              <w:pStyle w:val="9"/>
              <w:numPr>
                <w:ilvl w:val="1"/>
                <w:numId w:val="9"/>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1"/>
                <w:sz w:val="24"/>
              </w:rPr>
              <w:t>先进激光制造技术联合研发</w:t>
            </w:r>
          </w:p>
          <w:p>
            <w:pPr>
              <w:pStyle w:val="9"/>
              <w:spacing w:before="75" w:line="340" w:lineRule="auto"/>
              <w:ind w:left="56" w:right="1" w:firstLine="453"/>
              <w:jc w:val="both"/>
              <w:rPr>
                <w:sz w:val="24"/>
              </w:rPr>
            </w:pPr>
            <w:r>
              <w:rPr>
                <w:spacing w:val="-8"/>
                <w:sz w:val="24"/>
              </w:rPr>
              <w:t>本方向重点支持集成电路制造领域微电子器件异种材料激光熔钎连接技术的联</w:t>
            </w:r>
            <w:r>
              <w:rPr>
                <w:spacing w:val="-16"/>
                <w:sz w:val="24"/>
              </w:rPr>
              <w:t>合研究和应用。研发激光微连接技术和产品质量管控系统，实现高精度及高重复性微</w:t>
            </w:r>
            <w:r>
              <w:rPr>
                <w:spacing w:val="-14"/>
                <w:sz w:val="24"/>
              </w:rPr>
              <w:t>连接质量，减少表面加工材料使用及后续清洁。</w:t>
            </w:r>
          </w:p>
          <w:p>
            <w:pPr>
              <w:pStyle w:val="9"/>
              <w:rPr>
                <w:sz w:val="24"/>
              </w:rPr>
            </w:pPr>
            <w:r>
              <w:rPr>
                <w:sz w:val="24"/>
              </w:rPr>
              <w:t>考核指标：</w:t>
            </w:r>
          </w:p>
          <w:p>
            <w:pPr>
              <w:pStyle w:val="9"/>
              <w:spacing w:before="130" w:line="340" w:lineRule="auto"/>
              <w:ind w:left="56" w:right="3" w:firstLine="453"/>
              <w:rPr>
                <w:sz w:val="24"/>
              </w:rPr>
            </w:pPr>
            <w:r>
              <w:rPr>
                <w:rFonts w:ascii="Times New Roman" w:hAnsi="Times New Roman" w:eastAsia="Times New Roman"/>
                <w:spacing w:val="-6"/>
                <w:sz w:val="24"/>
              </w:rPr>
              <w:t>——</w:t>
            </w:r>
            <w:r>
              <w:rPr>
                <w:spacing w:val="-13"/>
                <w:sz w:val="24"/>
              </w:rPr>
              <w:t xml:space="preserve">开发出激光脉冲熔钎连接技术，铜质导电层厚度不大于 </w:t>
            </w:r>
            <w:r>
              <w:rPr>
                <w:rFonts w:ascii="Times New Roman" w:hAnsi="Times New Roman" w:eastAsia="Times New Roman"/>
                <w:sz w:val="24"/>
              </w:rPr>
              <w:t xml:space="preserve">20 </w:t>
            </w:r>
            <w:r>
              <w:rPr>
                <w:spacing w:val="-9"/>
                <w:sz w:val="24"/>
              </w:rPr>
              <w:t>微米；实现铜质</w:t>
            </w:r>
            <w:r>
              <w:rPr>
                <w:spacing w:val="-15"/>
                <w:sz w:val="24"/>
              </w:rPr>
              <w:t>导电层与局部金属化树脂基材的微观连接，同时避免对热敏树脂基材造成热损伤；</w:t>
            </w:r>
          </w:p>
          <w:p>
            <w:pPr>
              <w:pStyle w:val="9"/>
              <w:rPr>
                <w:sz w:val="24"/>
              </w:rPr>
            </w:pPr>
            <w:r>
              <w:rPr>
                <w:rFonts w:ascii="Times New Roman" w:hAnsi="Times New Roman" w:eastAsia="Times New Roman"/>
                <w:spacing w:val="-7"/>
                <w:sz w:val="24"/>
              </w:rPr>
              <w:t>——</w:t>
            </w:r>
            <w:r>
              <w:rPr>
                <w:spacing w:val="-22"/>
                <w:sz w:val="24"/>
              </w:rPr>
              <w:t xml:space="preserve">结合热力学模拟，对熔点高于 </w:t>
            </w:r>
            <w:r>
              <w:rPr>
                <w:rFonts w:ascii="Times New Roman" w:hAnsi="Times New Roman" w:eastAsia="Times New Roman"/>
                <w:spacing w:val="-7"/>
                <w:sz w:val="24"/>
              </w:rPr>
              <w:t>1000</w:t>
            </w:r>
            <w:r>
              <w:rPr>
                <w:spacing w:val="-16"/>
                <w:sz w:val="24"/>
              </w:rPr>
              <w:t xml:space="preserve">℃的铜质导电层及玻璃态温度低于 </w:t>
            </w:r>
            <w:r>
              <w:rPr>
                <w:rFonts w:ascii="Times New Roman" w:hAnsi="Times New Roman" w:eastAsia="Times New Roman"/>
                <w:spacing w:val="-6"/>
                <w:sz w:val="24"/>
              </w:rPr>
              <w:t>400</w:t>
            </w:r>
            <w:r>
              <w:rPr>
                <w:spacing w:val="-6"/>
                <w:sz w:val="24"/>
              </w:rPr>
              <w:t>℃</w:t>
            </w:r>
          </w:p>
        </w:tc>
      </w:tr>
    </w:tbl>
    <w:p>
      <w:pPr>
        <w:spacing w:after="0"/>
        <w:rPr>
          <w:sz w:val="24"/>
        </w:rPr>
        <w:sectPr>
          <w:pgSz w:w="11910" w:h="16840"/>
          <w:pgMar w:top="1580" w:right="1380" w:bottom="1680" w:left="1540" w:header="0" w:footer="148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2" w:hRule="atLeast"/>
        </w:trPr>
        <w:tc>
          <w:tcPr>
            <w:tcW w:w="8503" w:type="dxa"/>
          </w:tcPr>
          <w:p>
            <w:pPr>
              <w:pStyle w:val="9"/>
              <w:spacing w:before="60" w:line="338" w:lineRule="auto"/>
              <w:ind w:left="56" w:right="1"/>
              <w:rPr>
                <w:sz w:val="24"/>
              </w:rPr>
            </w:pPr>
            <w:r>
              <w:rPr>
                <w:spacing w:val="-15"/>
                <w:sz w:val="24"/>
              </w:rPr>
              <w:t>的树脂基材间的温度场、应力场进行数值模拟分析，实现基于计算机精确控制的焊接</w:t>
            </w:r>
            <w:r>
              <w:rPr>
                <w:spacing w:val="-8"/>
                <w:sz w:val="24"/>
              </w:rPr>
              <w:t>质量。</w:t>
            </w:r>
          </w:p>
          <w:p>
            <w:pPr>
              <w:pStyle w:val="9"/>
              <w:spacing w:line="366" w:lineRule="exact"/>
              <w:rPr>
                <w:rFonts w:hint="eastAsia" w:ascii="Microsoft JhengHei" w:eastAsia="Microsoft JhengHei"/>
                <w:b/>
                <w:sz w:val="24"/>
              </w:rPr>
            </w:pPr>
            <w:r>
              <w:rPr>
                <w:rFonts w:ascii="Times New Roman" w:eastAsia="Times New Roman"/>
                <w:b/>
                <w:sz w:val="24"/>
              </w:rPr>
              <w:t xml:space="preserve">7.3 </w:t>
            </w:r>
            <w:r>
              <w:rPr>
                <w:rFonts w:hint="eastAsia" w:ascii="Microsoft JhengHei" w:eastAsia="Microsoft JhengHei"/>
                <w:b/>
                <w:sz w:val="24"/>
              </w:rPr>
              <w:t>流程工业中关键装备故障诊断与产品质量在线管控关键技术联合研发</w:t>
            </w:r>
          </w:p>
          <w:p>
            <w:pPr>
              <w:pStyle w:val="9"/>
              <w:spacing w:before="75" w:line="340" w:lineRule="auto"/>
              <w:ind w:left="56" w:firstLine="453"/>
              <w:jc w:val="both"/>
              <w:rPr>
                <w:sz w:val="24"/>
              </w:rPr>
            </w:pPr>
            <w:r>
              <w:rPr>
                <w:spacing w:val="-8"/>
                <w:sz w:val="24"/>
              </w:rPr>
              <w:t>本方向重点支持流程工业领域关键装备故障诊断与产品质量在线管控的先进技</w:t>
            </w:r>
            <w:r>
              <w:rPr>
                <w:spacing w:val="-15"/>
                <w:sz w:val="24"/>
              </w:rPr>
              <w:t>术联合研究和应用示范，解决复杂工业环境下关键装备状态在线监测与故障诊断、产</w:t>
            </w:r>
            <w:r>
              <w:rPr>
                <w:spacing w:val="-16"/>
                <w:sz w:val="24"/>
              </w:rPr>
              <w:t>品质量在线检测与全流程管控等科技难题，研发装备预知性维护管控系统和产品质量</w:t>
            </w:r>
            <w:r>
              <w:rPr>
                <w:spacing w:val="-12"/>
                <w:sz w:val="24"/>
              </w:rPr>
              <w:t>全流程管控系统。</w:t>
            </w:r>
          </w:p>
          <w:p>
            <w:pPr>
              <w:pStyle w:val="9"/>
              <w:rPr>
                <w:sz w:val="24"/>
              </w:rPr>
            </w:pPr>
            <w:r>
              <w:rPr>
                <w:sz w:val="24"/>
              </w:rPr>
              <w:t>考核指标：</w:t>
            </w:r>
          </w:p>
          <w:p>
            <w:pPr>
              <w:pStyle w:val="9"/>
              <w:spacing w:before="130" w:line="340" w:lineRule="auto"/>
              <w:ind w:left="56" w:right="1" w:firstLine="453"/>
              <w:rPr>
                <w:sz w:val="24"/>
              </w:rPr>
            </w:pPr>
            <w:r>
              <w:rPr>
                <w:rFonts w:ascii="Times New Roman" w:hAnsi="Times New Roman" w:eastAsia="Times New Roman"/>
                <w:spacing w:val="-3"/>
                <w:sz w:val="24"/>
              </w:rPr>
              <w:t>——</w:t>
            </w:r>
            <w:r>
              <w:rPr>
                <w:spacing w:val="-8"/>
                <w:sz w:val="24"/>
              </w:rPr>
              <w:t>基于特定生产线进行关键装备故障诊断与产品质量在线管控的关键技术合</w:t>
            </w:r>
            <w:r>
              <w:rPr>
                <w:spacing w:val="-9"/>
                <w:sz w:val="24"/>
              </w:rPr>
              <w:t>作研发；</w:t>
            </w:r>
          </w:p>
          <w:p>
            <w:pPr>
              <w:pStyle w:val="9"/>
              <w:spacing w:before="2" w:line="340" w:lineRule="auto"/>
              <w:ind w:left="56" w:right="1" w:firstLine="453"/>
              <w:jc w:val="both"/>
              <w:rPr>
                <w:sz w:val="24"/>
              </w:rPr>
            </w:pPr>
            <w:r>
              <w:rPr>
                <w:rFonts w:ascii="Times New Roman" w:hAnsi="Times New Roman" w:eastAsia="Times New Roman"/>
                <w:spacing w:val="-7"/>
                <w:sz w:val="24"/>
              </w:rPr>
              <w:t>——</w:t>
            </w:r>
            <w:r>
              <w:rPr>
                <w:spacing w:val="-17"/>
                <w:sz w:val="24"/>
              </w:rPr>
              <w:t>以提高产品质量、降低生产成本和能源消耗、提高生产运营效率等关键指标为目标，开发成套的装备预知性维护管控系统和产品质量全流程管控系统，并进行示</w:t>
            </w:r>
            <w:r>
              <w:rPr>
                <w:spacing w:val="-11"/>
                <w:sz w:val="24"/>
              </w:rPr>
              <w:t>范应用验证。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286"/>
              <w:rPr>
                <w:rFonts w:hint="eastAsia" w:ascii="黑体" w:eastAsia="黑体"/>
                <w:sz w:val="28"/>
              </w:rPr>
            </w:pPr>
            <w:r>
              <w:rPr>
                <w:rFonts w:ascii="Times New Roman" w:eastAsia="Times New Roman"/>
                <w:sz w:val="28"/>
              </w:rPr>
              <w:t xml:space="preserve">8. </w:t>
            </w:r>
            <w:r>
              <w:rPr>
                <w:rFonts w:hint="eastAsia" w:ascii="黑体" w:eastAsia="黑体"/>
                <w:sz w:val="28"/>
              </w:rPr>
              <w:t>交通运输领域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1" w:hRule="atLeast"/>
        </w:trPr>
        <w:tc>
          <w:tcPr>
            <w:tcW w:w="8503" w:type="dxa"/>
          </w:tcPr>
          <w:p>
            <w:pPr>
              <w:pStyle w:val="9"/>
              <w:numPr>
                <w:ilvl w:val="1"/>
                <w:numId w:val="10"/>
              </w:numPr>
              <w:tabs>
                <w:tab w:val="left" w:pos="851"/>
              </w:tabs>
              <w:spacing w:before="0" w:after="0" w:line="421" w:lineRule="exact"/>
              <w:ind w:left="850" w:right="0" w:hanging="342"/>
              <w:jc w:val="left"/>
              <w:rPr>
                <w:rFonts w:hint="eastAsia" w:ascii="Microsoft JhengHei" w:eastAsia="Microsoft JhengHei"/>
                <w:b/>
                <w:sz w:val="24"/>
              </w:rPr>
            </w:pPr>
            <w:r>
              <w:rPr>
                <w:rFonts w:hint="eastAsia" w:ascii="Microsoft JhengHei" w:eastAsia="Microsoft JhengHei"/>
                <w:b/>
                <w:spacing w:val="-5"/>
                <w:sz w:val="24"/>
              </w:rPr>
              <w:t>交通运输基础设施</w:t>
            </w:r>
            <w:r>
              <w:rPr>
                <w:rFonts w:ascii="Times New Roman" w:eastAsia="Times New Roman"/>
                <w:b/>
                <w:spacing w:val="-4"/>
                <w:sz w:val="24"/>
              </w:rPr>
              <w:t>BIM</w:t>
            </w:r>
            <w:r>
              <w:rPr>
                <w:rFonts w:ascii="Times New Roman" w:eastAsia="Times New Roman"/>
                <w:b/>
                <w:spacing w:val="-13"/>
                <w:sz w:val="24"/>
              </w:rPr>
              <w:t xml:space="preserve"> </w:t>
            </w:r>
            <w:r>
              <w:rPr>
                <w:rFonts w:hint="eastAsia" w:ascii="Microsoft JhengHei" w:eastAsia="Microsoft JhengHei"/>
                <w:b/>
                <w:spacing w:val="-12"/>
                <w:sz w:val="24"/>
              </w:rPr>
              <w:t>国际标准及全寿命通用平台关键技术联合研发</w:t>
            </w:r>
          </w:p>
          <w:p>
            <w:pPr>
              <w:pStyle w:val="9"/>
              <w:spacing w:before="74" w:line="340" w:lineRule="auto"/>
              <w:ind w:left="56" w:firstLine="453"/>
              <w:rPr>
                <w:sz w:val="24"/>
              </w:rPr>
            </w:pPr>
            <w:r>
              <w:rPr>
                <w:spacing w:val="-8"/>
                <w:sz w:val="24"/>
              </w:rPr>
              <w:t>本方向支持开展水运、公路交通运输基础设施开放</w:t>
            </w:r>
            <w:r>
              <w:rPr>
                <w:rFonts w:ascii="Times New Roman" w:eastAsia="Times New Roman"/>
                <w:spacing w:val="-5"/>
                <w:sz w:val="24"/>
              </w:rPr>
              <w:t xml:space="preserve">BIM </w:t>
            </w:r>
            <w:r>
              <w:rPr>
                <w:spacing w:val="-9"/>
                <w:sz w:val="24"/>
              </w:rPr>
              <w:t>国际标准制定，以及基</w:t>
            </w:r>
            <w:r>
              <w:rPr>
                <w:spacing w:val="-10"/>
                <w:sz w:val="24"/>
              </w:rPr>
              <w:t>于所研发标准的交通运输基础设施</w:t>
            </w:r>
            <w:r>
              <w:rPr>
                <w:rFonts w:ascii="Times New Roman" w:eastAsia="Times New Roman"/>
                <w:spacing w:val="-5"/>
                <w:sz w:val="24"/>
              </w:rPr>
              <w:t xml:space="preserve">BIM </w:t>
            </w:r>
            <w:r>
              <w:rPr>
                <w:spacing w:val="-14"/>
                <w:sz w:val="24"/>
              </w:rPr>
              <w:t>全寿命通用平台关键技术国际联合研发。</w:t>
            </w:r>
          </w:p>
          <w:p>
            <w:pPr>
              <w:pStyle w:val="9"/>
              <w:spacing w:before="1"/>
              <w:rPr>
                <w:sz w:val="24"/>
              </w:rPr>
            </w:pPr>
            <w:r>
              <w:rPr>
                <w:sz w:val="24"/>
              </w:rPr>
              <w:t>考核指标：</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7"/>
                <w:sz w:val="24"/>
              </w:rPr>
              <w:t xml:space="preserve">合作团队应具有深厚合作基础，同 </w:t>
            </w:r>
            <w:r>
              <w:rPr>
                <w:rFonts w:ascii="Times New Roman" w:hAnsi="Times New Roman" w:eastAsia="Times New Roman"/>
                <w:sz w:val="24"/>
              </w:rPr>
              <w:t xml:space="preserve">2 </w:t>
            </w:r>
            <w:r>
              <w:rPr>
                <w:spacing w:val="-15"/>
                <w:sz w:val="24"/>
              </w:rPr>
              <w:t>个以上国家</w:t>
            </w:r>
            <w:r>
              <w:rPr>
                <w:spacing w:val="-12"/>
                <w:sz w:val="24"/>
              </w:rPr>
              <w:t>（</w:t>
            </w:r>
            <w:r>
              <w:rPr>
                <w:spacing w:val="-14"/>
                <w:sz w:val="24"/>
              </w:rPr>
              <w:t>地区、国际组织</w:t>
            </w:r>
            <w:r>
              <w:rPr>
                <w:spacing w:val="-27"/>
                <w:sz w:val="24"/>
              </w:rPr>
              <w:t>）</w:t>
            </w:r>
            <w:r>
              <w:rPr>
                <w:spacing w:val="-8"/>
                <w:sz w:val="24"/>
              </w:rPr>
              <w:t>开展实</w:t>
            </w:r>
            <w:r>
              <w:rPr>
                <w:spacing w:val="-10"/>
                <w:sz w:val="24"/>
              </w:rPr>
              <w:t>质性合作；</w:t>
            </w:r>
          </w:p>
          <w:p>
            <w:pPr>
              <w:pStyle w:val="9"/>
              <w:spacing w:line="340" w:lineRule="auto"/>
              <w:ind w:left="56" w:right="1" w:firstLine="453"/>
              <w:rPr>
                <w:sz w:val="24"/>
              </w:rPr>
            </w:pPr>
            <w:r>
              <w:rPr>
                <w:rFonts w:ascii="Times New Roman" w:hAnsi="Times New Roman" w:eastAsia="Times New Roman"/>
                <w:spacing w:val="-4"/>
                <w:sz w:val="24"/>
              </w:rPr>
              <w:t>——</w:t>
            </w:r>
            <w:r>
              <w:rPr>
                <w:spacing w:val="-4"/>
                <w:sz w:val="24"/>
              </w:rPr>
              <w:t>形成水运等基础设施</w:t>
            </w:r>
            <w:r>
              <w:rPr>
                <w:rFonts w:ascii="Times New Roman" w:hAnsi="Times New Roman" w:eastAsia="Times New Roman"/>
                <w:spacing w:val="-5"/>
                <w:sz w:val="24"/>
              </w:rPr>
              <w:t xml:space="preserve">BIM </w:t>
            </w:r>
            <w:r>
              <w:rPr>
                <w:spacing w:val="-10"/>
                <w:sz w:val="24"/>
              </w:rPr>
              <w:t>技术国际标准</w:t>
            </w:r>
            <w:r>
              <w:rPr>
                <w:spacing w:val="-8"/>
                <w:sz w:val="24"/>
              </w:rPr>
              <w:t>（</w:t>
            </w:r>
            <w:r>
              <w:rPr>
                <w:spacing w:val="-10"/>
                <w:sz w:val="24"/>
              </w:rPr>
              <w:t>建议</w:t>
            </w:r>
            <w:r>
              <w:rPr>
                <w:spacing w:val="-8"/>
                <w:sz w:val="24"/>
              </w:rPr>
              <w:t>）</w:t>
            </w:r>
            <w:r>
              <w:rPr>
                <w:spacing w:val="-27"/>
                <w:sz w:val="24"/>
              </w:rPr>
              <w:t xml:space="preserve">至少 </w:t>
            </w:r>
            <w:r>
              <w:rPr>
                <w:rFonts w:ascii="Times New Roman" w:hAnsi="Times New Roman" w:eastAsia="Times New Roman"/>
                <w:sz w:val="24"/>
              </w:rPr>
              <w:t xml:space="preserve">1 </w:t>
            </w:r>
            <w:r>
              <w:rPr>
                <w:spacing w:val="-9"/>
                <w:sz w:val="24"/>
              </w:rPr>
              <w:t>项，初期数据或案</w:t>
            </w:r>
            <w:r>
              <w:rPr>
                <w:spacing w:val="-20"/>
                <w:sz w:val="24"/>
              </w:rPr>
              <w:t xml:space="preserve">例收集至少涵盖 </w:t>
            </w:r>
            <w:r>
              <w:rPr>
                <w:rFonts w:ascii="Times New Roman" w:hAnsi="Times New Roman" w:eastAsia="Times New Roman"/>
                <w:spacing w:val="-5"/>
                <w:sz w:val="24"/>
              </w:rPr>
              <w:t xml:space="preserve">5~8 </w:t>
            </w:r>
            <w:r>
              <w:rPr>
                <w:spacing w:val="-9"/>
                <w:sz w:val="24"/>
              </w:rPr>
              <w:t>个国家；</w:t>
            </w:r>
          </w:p>
          <w:p>
            <w:pPr>
              <w:pStyle w:val="9"/>
              <w:spacing w:before="1"/>
              <w:rPr>
                <w:sz w:val="24"/>
              </w:rPr>
            </w:pPr>
            <w:r>
              <w:rPr>
                <w:rFonts w:ascii="Times New Roman" w:hAnsi="Times New Roman" w:eastAsia="Times New Roman"/>
                <w:sz w:val="24"/>
              </w:rPr>
              <w:t>——</w:t>
            </w:r>
            <w:r>
              <w:rPr>
                <w:sz w:val="24"/>
              </w:rPr>
              <w:t xml:space="preserve">提出基于国际标准的交通运输基础设施全寿命通用平台原型 </w:t>
            </w:r>
            <w:r>
              <w:rPr>
                <w:rFonts w:ascii="Times New Roman" w:hAnsi="Times New Roman" w:eastAsia="Times New Roman"/>
                <w:sz w:val="24"/>
              </w:rPr>
              <w:t xml:space="preserve">1 </w:t>
            </w:r>
            <w:r>
              <w:rPr>
                <w:sz w:val="24"/>
              </w:rPr>
              <w:t>套；</w:t>
            </w:r>
          </w:p>
          <w:p>
            <w:pPr>
              <w:pStyle w:val="9"/>
              <w:spacing w:before="129"/>
              <w:rPr>
                <w:sz w:val="24"/>
              </w:rPr>
            </w:pPr>
            <w:r>
              <w:rPr>
                <w:rFonts w:ascii="Times New Roman" w:hAnsi="Times New Roman" w:eastAsia="Times New Roman"/>
                <w:sz w:val="24"/>
              </w:rPr>
              <w:t>——</w:t>
            </w:r>
            <w:r>
              <w:rPr>
                <w:sz w:val="24"/>
              </w:rPr>
              <w:t xml:space="preserve">在至少 </w:t>
            </w:r>
            <w:r>
              <w:rPr>
                <w:rFonts w:ascii="Times New Roman" w:hAnsi="Times New Roman" w:eastAsia="Times New Roman"/>
                <w:sz w:val="24"/>
              </w:rPr>
              <w:t xml:space="preserve">3 </w:t>
            </w:r>
            <w:r>
              <w:rPr>
                <w:sz w:val="24"/>
              </w:rPr>
              <w:t>个“一带一路”共建国家开展应用验证。</w:t>
            </w:r>
          </w:p>
          <w:p>
            <w:pPr>
              <w:pStyle w:val="9"/>
              <w:numPr>
                <w:ilvl w:val="1"/>
                <w:numId w:val="10"/>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大型港口智能化建设关键技术联合研发与示范</w:t>
            </w:r>
          </w:p>
          <w:p>
            <w:pPr>
              <w:pStyle w:val="9"/>
              <w:spacing w:before="75" w:line="340" w:lineRule="auto"/>
              <w:ind w:left="56" w:firstLine="453"/>
              <w:rPr>
                <w:sz w:val="24"/>
              </w:rPr>
            </w:pPr>
            <w:r>
              <w:rPr>
                <w:spacing w:val="-14"/>
                <w:sz w:val="24"/>
              </w:rPr>
              <w:t>本方向支持开展大型港口智能化的设计、建设及升级改造等方面的关键技术合作</w:t>
            </w:r>
            <w:r>
              <w:rPr>
                <w:spacing w:val="-17"/>
                <w:sz w:val="24"/>
              </w:rPr>
              <w:t>研究，满足进出港智能调度、智能引航、物流智能管理等智慧港口功能，并在“一带</w:t>
            </w:r>
          </w:p>
        </w:tc>
      </w:tr>
    </w:tbl>
    <w:p>
      <w:pPr>
        <w:spacing w:after="0" w:line="340" w:lineRule="auto"/>
        <w:rPr>
          <w:sz w:val="24"/>
        </w:rPr>
        <w:sectPr>
          <w:pgSz w:w="11910" w:h="16840"/>
          <w:pgMar w:top="1580" w:right="1380" w:bottom="1680" w:left="1540" w:header="0" w:footer="148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72" w:hRule="atLeast"/>
        </w:trPr>
        <w:tc>
          <w:tcPr>
            <w:tcW w:w="8503" w:type="dxa"/>
          </w:tcPr>
          <w:p>
            <w:pPr>
              <w:pStyle w:val="9"/>
              <w:spacing w:before="60" w:line="338" w:lineRule="auto"/>
              <w:ind w:right="3634" w:hanging="454"/>
              <w:rPr>
                <w:sz w:val="24"/>
              </w:rPr>
            </w:pPr>
            <w:r>
              <w:rPr>
                <w:spacing w:val="-15"/>
                <w:sz w:val="24"/>
              </w:rPr>
              <w:t>一路”共建国家开展智慧港口工程的示范应用。</w:t>
            </w:r>
            <w:r>
              <w:rPr>
                <w:spacing w:val="-10"/>
                <w:sz w:val="24"/>
              </w:rPr>
              <w:t>考核指标：</w:t>
            </w:r>
          </w:p>
          <w:p>
            <w:pPr>
              <w:pStyle w:val="9"/>
              <w:spacing w:before="4"/>
              <w:rPr>
                <w:sz w:val="24"/>
              </w:rPr>
            </w:pPr>
            <w:r>
              <w:rPr>
                <w:rFonts w:ascii="Times New Roman" w:hAnsi="Times New Roman" w:eastAsia="Times New Roman"/>
                <w:sz w:val="24"/>
              </w:rPr>
              <w:t>——</w:t>
            </w:r>
            <w:r>
              <w:rPr>
                <w:sz w:val="24"/>
              </w:rPr>
              <w:t xml:space="preserve">与 </w:t>
            </w:r>
            <w:r>
              <w:rPr>
                <w:rFonts w:ascii="Times New Roman" w:hAnsi="Times New Roman" w:eastAsia="Times New Roman"/>
                <w:sz w:val="24"/>
              </w:rPr>
              <w:t xml:space="preserve">1 </w:t>
            </w:r>
            <w:r>
              <w:rPr>
                <w:sz w:val="24"/>
              </w:rPr>
              <w:t>个以上“一带一路”共建国家开展合作；</w:t>
            </w:r>
          </w:p>
          <w:p>
            <w:pPr>
              <w:pStyle w:val="9"/>
              <w:spacing w:before="129"/>
              <w:rPr>
                <w:sz w:val="24"/>
              </w:rPr>
            </w:pPr>
            <w:r>
              <w:rPr>
                <w:rFonts w:ascii="Times New Roman" w:hAnsi="Times New Roman" w:eastAsia="Times New Roman"/>
                <w:sz w:val="24"/>
              </w:rPr>
              <w:t>——</w:t>
            </w:r>
            <w:r>
              <w:rPr>
                <w:sz w:val="24"/>
              </w:rPr>
              <w:t>智慧港口建设技术和性能指标符合合作国家要求，应用推广前景良好；</w:t>
            </w:r>
          </w:p>
          <w:p>
            <w:pPr>
              <w:pStyle w:val="9"/>
              <w:spacing w:before="130" w:line="340" w:lineRule="auto"/>
              <w:ind w:left="56" w:right="3" w:firstLine="453"/>
              <w:jc w:val="both"/>
              <w:rPr>
                <w:sz w:val="24"/>
              </w:rPr>
            </w:pPr>
            <w:r>
              <w:rPr>
                <w:rFonts w:ascii="Times New Roman" w:hAnsi="Times New Roman" w:eastAsia="Times New Roman"/>
                <w:spacing w:val="-7"/>
                <w:sz w:val="24"/>
              </w:rPr>
              <w:t>——</w:t>
            </w:r>
            <w:r>
              <w:rPr>
                <w:spacing w:val="-17"/>
                <w:sz w:val="24"/>
              </w:rPr>
              <w:t>突破港口智能多模感知、调度、物流管理关键技术，构建数字重构实时三维</w:t>
            </w:r>
            <w:r>
              <w:rPr>
                <w:spacing w:val="-19"/>
                <w:sz w:val="24"/>
              </w:rPr>
              <w:t>港口运行系统，形成智慧港口建设方案，并在“一带一路”共建国家海域港口开展应</w:t>
            </w:r>
            <w:r>
              <w:rPr>
                <w:spacing w:val="-9"/>
                <w:sz w:val="24"/>
              </w:rPr>
              <w:t>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59"/>
              <w:ind w:left="3552"/>
              <w:rPr>
                <w:rFonts w:hint="eastAsia" w:ascii="黑体" w:eastAsia="黑体"/>
                <w:sz w:val="28"/>
              </w:rPr>
            </w:pPr>
            <w:r>
              <w:rPr>
                <w:rFonts w:ascii="Times New Roman" w:eastAsia="Times New Roman"/>
                <w:sz w:val="28"/>
              </w:rPr>
              <w:t xml:space="preserve">9. </w:t>
            </w:r>
            <w:r>
              <w:rPr>
                <w:rFonts w:hint="eastAsia" w:ascii="黑体" w:eastAsia="黑体"/>
                <w:sz w:val="28"/>
              </w:rPr>
              <w:t>资源领域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11" w:hRule="atLeast"/>
        </w:trPr>
        <w:tc>
          <w:tcPr>
            <w:tcW w:w="8503" w:type="dxa"/>
          </w:tcPr>
          <w:p>
            <w:pPr>
              <w:pStyle w:val="9"/>
              <w:numPr>
                <w:ilvl w:val="1"/>
                <w:numId w:val="11"/>
              </w:numPr>
              <w:tabs>
                <w:tab w:val="left" w:pos="851"/>
              </w:tabs>
              <w:spacing w:before="0" w:after="0" w:line="420" w:lineRule="exact"/>
              <w:ind w:left="850" w:right="0" w:hanging="342"/>
              <w:jc w:val="left"/>
              <w:rPr>
                <w:rFonts w:hint="eastAsia" w:ascii="Microsoft JhengHei" w:eastAsia="Microsoft JhengHei"/>
                <w:b/>
                <w:sz w:val="24"/>
              </w:rPr>
            </w:pPr>
            <w:r>
              <w:rPr>
                <w:rFonts w:hint="eastAsia" w:ascii="Microsoft JhengHei" w:eastAsia="Microsoft JhengHei"/>
                <w:b/>
                <w:spacing w:val="-12"/>
                <w:sz w:val="24"/>
              </w:rPr>
              <w:t>深部热储地球物理探测技术联合研究</w:t>
            </w:r>
          </w:p>
          <w:p>
            <w:pPr>
              <w:pStyle w:val="9"/>
              <w:spacing w:before="74" w:line="340" w:lineRule="auto"/>
              <w:ind w:left="56" w:firstLine="453"/>
              <w:jc w:val="both"/>
              <w:rPr>
                <w:sz w:val="24"/>
              </w:rPr>
            </w:pPr>
            <w:r>
              <w:rPr>
                <w:spacing w:val="-14"/>
                <w:sz w:val="24"/>
              </w:rPr>
              <w:t>本方向支持联合研发深部高温地热体的地球物理综合探测、解译及评价技术，以</w:t>
            </w:r>
            <w:r>
              <w:rPr>
                <w:spacing w:val="-15"/>
                <w:sz w:val="24"/>
              </w:rPr>
              <w:t>预测深部热储空间展布和建立高精度热储物性参数模型为目标，研发地震与其他地球物理方法的联合反演技术，研发基于综合地球物理场的热储层评价技术，为深部地热</w:t>
            </w:r>
            <w:r>
              <w:rPr>
                <w:spacing w:val="-14"/>
                <w:sz w:val="24"/>
              </w:rPr>
              <w:t>资源勘查评价提供有效技术支撑。</w:t>
            </w:r>
          </w:p>
          <w:p>
            <w:pPr>
              <w:pStyle w:val="9"/>
              <w:spacing w:before="1"/>
              <w:rPr>
                <w:sz w:val="24"/>
              </w:rPr>
            </w:pPr>
            <w:r>
              <w:rPr>
                <w:sz w:val="24"/>
              </w:rPr>
              <w:t>考核指标：</w:t>
            </w:r>
          </w:p>
          <w:p>
            <w:pPr>
              <w:pStyle w:val="9"/>
              <w:spacing w:before="129"/>
              <w:rPr>
                <w:sz w:val="24"/>
              </w:rPr>
            </w:pPr>
            <w:r>
              <w:rPr>
                <w:rFonts w:ascii="Times New Roman" w:hAnsi="Times New Roman" w:eastAsia="Times New Roman"/>
                <w:sz w:val="24"/>
              </w:rPr>
              <w:t>——</w:t>
            </w:r>
            <w:r>
              <w:rPr>
                <w:sz w:val="24"/>
              </w:rPr>
              <w:t>同地热能勘查开发较为成熟的国家合作；</w:t>
            </w:r>
          </w:p>
          <w:p>
            <w:pPr>
              <w:pStyle w:val="9"/>
              <w:spacing w:before="130"/>
              <w:rPr>
                <w:sz w:val="24"/>
              </w:rPr>
            </w:pPr>
            <w:r>
              <w:rPr>
                <w:rFonts w:ascii="Times New Roman" w:hAnsi="Times New Roman" w:eastAsia="Times New Roman"/>
                <w:spacing w:val="-7"/>
                <w:sz w:val="24"/>
              </w:rPr>
              <w:t>——</w:t>
            </w:r>
            <w:r>
              <w:rPr>
                <w:spacing w:val="-13"/>
                <w:sz w:val="24"/>
              </w:rPr>
              <w:t>在典型高温地热区采集地球物理</w:t>
            </w:r>
            <w:r>
              <w:rPr>
                <w:spacing w:val="-12"/>
                <w:sz w:val="24"/>
              </w:rPr>
              <w:t>（</w:t>
            </w:r>
            <w:r>
              <w:rPr>
                <w:spacing w:val="-14"/>
                <w:sz w:val="24"/>
              </w:rPr>
              <w:t>地震、重力、电磁等</w:t>
            </w:r>
            <w:r>
              <w:rPr>
                <w:spacing w:val="-12"/>
                <w:sz w:val="24"/>
              </w:rPr>
              <w:t>）</w:t>
            </w:r>
            <w:r>
              <w:rPr>
                <w:spacing w:val="-30"/>
                <w:sz w:val="24"/>
              </w:rPr>
              <w:t xml:space="preserve">数据 </w:t>
            </w:r>
            <w:r>
              <w:rPr>
                <w:rFonts w:ascii="Times New Roman" w:hAnsi="Times New Roman" w:eastAsia="Times New Roman"/>
                <w:spacing w:val="-6"/>
                <w:sz w:val="24"/>
              </w:rPr>
              <w:t>100km²</w:t>
            </w:r>
            <w:r>
              <w:rPr>
                <w:spacing w:val="-6"/>
                <w:sz w:val="24"/>
              </w:rPr>
              <w:t>；</w:t>
            </w:r>
          </w:p>
          <w:p>
            <w:pPr>
              <w:pStyle w:val="9"/>
              <w:spacing w:before="129"/>
              <w:rPr>
                <w:sz w:val="24"/>
              </w:rPr>
            </w:pPr>
            <w:r>
              <w:rPr>
                <w:rFonts w:ascii="Times New Roman" w:hAnsi="Times New Roman" w:eastAsia="Times New Roman"/>
                <w:sz w:val="24"/>
              </w:rPr>
              <w:t>——</w:t>
            </w:r>
            <w:r>
              <w:rPr>
                <w:sz w:val="24"/>
              </w:rPr>
              <w:t>在典型地热区验证技术的可靠性，验证成功率≥</w:t>
            </w:r>
            <w:r>
              <w:rPr>
                <w:rFonts w:ascii="Times New Roman" w:hAnsi="Times New Roman" w:eastAsia="Times New Roman"/>
                <w:sz w:val="24"/>
              </w:rPr>
              <w:t>70%</w:t>
            </w:r>
            <w:r>
              <w:rPr>
                <w:sz w:val="24"/>
              </w:rPr>
              <w:t>。</w:t>
            </w:r>
          </w:p>
          <w:p>
            <w:pPr>
              <w:pStyle w:val="9"/>
              <w:numPr>
                <w:ilvl w:val="1"/>
                <w:numId w:val="11"/>
              </w:numPr>
              <w:tabs>
                <w:tab w:val="left" w:pos="851"/>
              </w:tabs>
              <w:spacing w:before="50" w:after="0" w:line="240" w:lineRule="auto"/>
              <w:ind w:left="850" w:right="0" w:hanging="342"/>
              <w:jc w:val="left"/>
              <w:rPr>
                <w:rFonts w:hint="eastAsia" w:ascii="Microsoft JhengHei" w:eastAsia="Microsoft JhengHei"/>
                <w:b/>
                <w:sz w:val="24"/>
              </w:rPr>
            </w:pPr>
            <w:r>
              <w:rPr>
                <w:rFonts w:hint="eastAsia" w:ascii="Microsoft JhengHei" w:eastAsia="Microsoft JhengHei"/>
                <w:b/>
                <w:spacing w:val="-12"/>
                <w:sz w:val="24"/>
              </w:rPr>
              <w:t>地下水超采综合治理联合研究</w:t>
            </w:r>
          </w:p>
          <w:p>
            <w:pPr>
              <w:pStyle w:val="9"/>
              <w:spacing w:before="75" w:line="340" w:lineRule="auto"/>
              <w:ind w:left="56" w:firstLine="453"/>
              <w:jc w:val="both"/>
              <w:rPr>
                <w:sz w:val="24"/>
              </w:rPr>
            </w:pPr>
            <w:r>
              <w:rPr>
                <w:spacing w:val="-14"/>
                <w:sz w:val="24"/>
              </w:rPr>
              <w:t>本方向主要针对不同类型超采区地下水生态、资源和环境功能定位，研究地下水</w:t>
            </w:r>
            <w:r>
              <w:rPr>
                <w:spacing w:val="-16"/>
                <w:sz w:val="24"/>
              </w:rPr>
              <w:t>超采区水平衡控制指标；研发和集成地下水超采评价技术、地下水超采治理技术、治</w:t>
            </w:r>
            <w:r>
              <w:rPr>
                <w:spacing w:val="-8"/>
                <w:sz w:val="24"/>
              </w:rPr>
              <w:t>理效果与环境风险评估技术；开展重点地区地下水超采区地下水回补技术与方案研</w:t>
            </w:r>
            <w:r>
              <w:rPr>
                <w:spacing w:val="-14"/>
                <w:sz w:val="24"/>
              </w:rPr>
              <w:t>究，提出地下水的治理策略和政策措施与建议。</w:t>
            </w:r>
          </w:p>
          <w:p>
            <w:pPr>
              <w:pStyle w:val="9"/>
              <w:rPr>
                <w:sz w:val="24"/>
              </w:rPr>
            </w:pPr>
            <w:r>
              <w:rPr>
                <w:sz w:val="24"/>
              </w:rPr>
              <w:t>考核指标：</w:t>
            </w:r>
          </w:p>
          <w:p>
            <w:pPr>
              <w:pStyle w:val="9"/>
              <w:spacing w:before="130"/>
              <w:rPr>
                <w:sz w:val="24"/>
              </w:rPr>
            </w:pPr>
            <w:r>
              <w:rPr>
                <w:rFonts w:ascii="Times New Roman" w:hAnsi="Times New Roman" w:eastAsia="Times New Roman"/>
                <w:sz w:val="24"/>
              </w:rPr>
              <w:t>——</w:t>
            </w:r>
            <w:r>
              <w:rPr>
                <w:sz w:val="24"/>
              </w:rPr>
              <w:t>研发基于数值模拟的含水层超采评价与可回补性评价技术；</w:t>
            </w:r>
          </w:p>
          <w:p>
            <w:pPr>
              <w:pStyle w:val="9"/>
              <w:spacing w:before="129"/>
              <w:rPr>
                <w:sz w:val="24"/>
              </w:rPr>
            </w:pPr>
            <w:r>
              <w:rPr>
                <w:rFonts w:ascii="Times New Roman" w:hAnsi="Times New Roman" w:eastAsia="Times New Roman"/>
                <w:sz w:val="24"/>
              </w:rPr>
              <w:t>——</w:t>
            </w:r>
            <w:r>
              <w:rPr>
                <w:sz w:val="24"/>
              </w:rPr>
              <w:t>提出华北平原地下水水平衡控制标准；</w:t>
            </w:r>
          </w:p>
          <w:p>
            <w:pPr>
              <w:pStyle w:val="9"/>
              <w:spacing w:before="129"/>
              <w:rPr>
                <w:sz w:val="24"/>
              </w:rPr>
            </w:pPr>
            <w:r>
              <w:rPr>
                <w:rFonts w:ascii="Times New Roman" w:hAnsi="Times New Roman" w:eastAsia="Times New Roman"/>
                <w:sz w:val="24"/>
              </w:rPr>
              <w:t>——</w:t>
            </w:r>
            <w:r>
              <w:rPr>
                <w:sz w:val="24"/>
              </w:rPr>
              <w:t>提出基于“点面结合”的自然</w:t>
            </w:r>
            <w:r>
              <w:rPr>
                <w:rFonts w:ascii="Times New Roman" w:hAnsi="Times New Roman" w:eastAsia="Times New Roman"/>
                <w:sz w:val="24"/>
              </w:rPr>
              <w:t>-</w:t>
            </w:r>
            <w:r>
              <w:rPr>
                <w:sz w:val="24"/>
              </w:rPr>
              <w:t>人工耦合系统地下水回补技术与方案；</w:t>
            </w:r>
          </w:p>
          <w:p>
            <w:pPr>
              <w:pStyle w:val="9"/>
              <w:spacing w:before="129"/>
              <w:rPr>
                <w:sz w:val="24"/>
              </w:rPr>
            </w:pPr>
            <w:r>
              <w:rPr>
                <w:rFonts w:ascii="Times New Roman" w:hAnsi="Times New Roman" w:eastAsia="Times New Roman"/>
                <w:sz w:val="24"/>
              </w:rPr>
              <w:t>——</w:t>
            </w:r>
            <w:r>
              <w:rPr>
                <w:sz w:val="24"/>
              </w:rPr>
              <w:t>以超采治理为导向的大尺度、多水源联合调度技术研究；</w:t>
            </w:r>
          </w:p>
        </w:tc>
      </w:tr>
    </w:tbl>
    <w:p>
      <w:pPr>
        <w:spacing w:after="0"/>
        <w:rPr>
          <w:sz w:val="24"/>
        </w:rPr>
        <w:sectPr>
          <w:pgSz w:w="11910" w:h="16840"/>
          <w:pgMar w:top="1580" w:right="1380" w:bottom="1680" w:left="1540" w:header="0" w:footer="1483" w:gutter="0"/>
        </w:sectPr>
      </w:pPr>
    </w:p>
    <w:p>
      <w:pPr>
        <w:pStyle w:val="4"/>
        <w:rPr>
          <w:rFonts w:ascii="Times New Roman"/>
          <w:sz w:val="20"/>
        </w:rPr>
      </w:pPr>
      <w:r>
        <mc:AlternateContent>
          <mc:Choice Requires="wps">
            <w:drawing>
              <wp:anchor distT="0" distB="0" distL="114300" distR="114300" simplePos="0" relativeHeight="251661312" behindDoc="0" locked="0" layoutInCell="1" allowOverlap="1">
                <wp:simplePos x="0" y="0"/>
                <wp:positionH relativeFrom="page">
                  <wp:posOffset>1111250</wp:posOffset>
                </wp:positionH>
                <wp:positionV relativeFrom="page">
                  <wp:posOffset>1332230</wp:posOffset>
                </wp:positionV>
                <wp:extent cx="5413375" cy="7908290"/>
                <wp:effectExtent l="0" t="0" r="0" b="0"/>
                <wp:wrapNone/>
                <wp:docPr id="4" name="文本框 5"/>
                <wp:cNvGraphicFramePr/>
                <a:graphic xmlns:a="http://schemas.openxmlformats.org/drawingml/2006/main">
                  <a:graphicData uri="http://schemas.microsoft.com/office/word/2010/wordprocessingShape">
                    <wps:wsp>
                      <wps:cNvSpPr txBox="1"/>
                      <wps:spPr>
                        <a:xfrm>
                          <a:off x="0" y="0"/>
                          <a:ext cx="5413375" cy="7908290"/>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60"/>
                                    <w:rPr>
                                      <w:sz w:val="24"/>
                                    </w:rPr>
                                  </w:pPr>
                                  <w:r>
                                    <w:rPr>
                                      <w:rFonts w:ascii="Times New Roman" w:hAnsi="Times New Roman" w:eastAsia="Times New Roman"/>
                                      <w:sz w:val="24"/>
                                    </w:rPr>
                                    <w:t>——</w:t>
                                  </w:r>
                                  <w:r>
                                    <w:rPr>
                                      <w:sz w:val="24"/>
                                    </w:rPr>
                                    <w:t>综合性地下水超采治理技术与方案。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2"/>
                                    <w:ind w:left="3485"/>
                                    <w:rPr>
                                      <w:rFonts w:hint="eastAsia" w:ascii="黑体" w:eastAsia="黑体"/>
                                      <w:sz w:val="28"/>
                                    </w:rPr>
                                  </w:pPr>
                                  <w:r>
                                    <w:rPr>
                                      <w:rFonts w:ascii="Times New Roman" w:eastAsia="Times New Roman"/>
                                      <w:sz w:val="28"/>
                                    </w:rPr>
                                    <w:t xml:space="preserve">10. </w:t>
                                  </w:r>
                                  <w:r>
                                    <w:rPr>
                                      <w:rFonts w:hint="eastAsia" w:ascii="黑体" w:eastAsia="黑体"/>
                                      <w:sz w:val="28"/>
                                    </w:rPr>
                                    <w:t>环境领域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32" w:hRule="atLeast"/>
                              </w:trPr>
                              <w:tc>
                                <w:tcPr>
                                  <w:tcW w:w="8503" w:type="dxa"/>
                                </w:tcPr>
                                <w:p>
                                  <w:pPr>
                                    <w:pStyle w:val="9"/>
                                    <w:numPr>
                                      <w:ilvl w:val="1"/>
                                      <w:numId w:val="12"/>
                                    </w:numPr>
                                    <w:tabs>
                                      <w:tab w:val="left" w:pos="966"/>
                                    </w:tabs>
                                    <w:spacing w:before="0" w:after="0" w:line="422" w:lineRule="exact"/>
                                    <w:ind w:left="965" w:right="0" w:hanging="457"/>
                                    <w:jc w:val="left"/>
                                    <w:rPr>
                                      <w:rFonts w:hint="eastAsia" w:ascii="Microsoft JhengHei" w:eastAsia="Microsoft JhengHei"/>
                                      <w:b/>
                                      <w:sz w:val="24"/>
                                    </w:rPr>
                                  </w:pPr>
                                  <w:r>
                                    <w:rPr>
                                      <w:rFonts w:hint="eastAsia" w:ascii="Microsoft JhengHei" w:eastAsia="Microsoft JhengHei"/>
                                      <w:b/>
                                      <w:spacing w:val="-12"/>
                                      <w:sz w:val="24"/>
                                    </w:rPr>
                                    <w:t>跨区域典型重污染行业清洁生产技术比较与应用联合研究</w:t>
                                  </w:r>
                                </w:p>
                                <w:p>
                                  <w:pPr>
                                    <w:pStyle w:val="9"/>
                                    <w:spacing w:before="72" w:line="340" w:lineRule="auto"/>
                                    <w:ind w:left="56" w:right="1" w:firstLine="453"/>
                                    <w:jc w:val="both"/>
                                    <w:rPr>
                                      <w:sz w:val="24"/>
                                    </w:rPr>
                                  </w:pPr>
                                  <w:r>
                                    <w:rPr>
                                      <w:spacing w:val="-17"/>
                                      <w:sz w:val="24"/>
                                    </w:rPr>
                                    <w:t>本方向针对钢铁、水泥、石化、纺织、造纸等重污染行业资源能源消耗高、污染物排放严重等问题，与“一带一路”共建国家开展跨区域合作，调研筛选出典型重污染行业，研究典型重污染行业国际清洁生产水平评价指标体系，开展合作国典型重污</w:t>
                                  </w:r>
                                  <w:r>
                                    <w:rPr>
                                      <w:spacing w:val="-15"/>
                                      <w:sz w:val="24"/>
                                    </w:rPr>
                                    <w:t>染行业清洁生产水平评价和潜力分析，通过先进适用清洁生产技术评估、筛选、推荐和示范，提升“一带一路”共建国家典型重污染行业整体清洁生产水平。</w:t>
                                  </w:r>
                                </w:p>
                                <w:p>
                                  <w:pPr>
                                    <w:pStyle w:val="9"/>
                                    <w:spacing w:before="1"/>
                                    <w:rPr>
                                      <w:sz w:val="24"/>
                                    </w:rPr>
                                  </w:pPr>
                                  <w:r>
                                    <w:rPr>
                                      <w:sz w:val="24"/>
                                    </w:rPr>
                                    <w:t>考核指标：</w:t>
                                  </w:r>
                                </w:p>
                                <w:p>
                                  <w:pPr>
                                    <w:pStyle w:val="9"/>
                                    <w:spacing w:before="129" w:line="340" w:lineRule="auto"/>
                                    <w:ind w:left="56" w:right="116"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3 </w:t>
                                  </w:r>
                                  <w:r>
                                    <w:rPr>
                                      <w:spacing w:val="-25"/>
                                      <w:sz w:val="24"/>
                                    </w:rPr>
                                    <w:t>个以上“一带一路”共建国家开展跨区域合作，其中应包括亚洲、非洲</w:t>
                                  </w:r>
                                  <w:r>
                                    <w:rPr>
                                      <w:spacing w:val="-28"/>
                                      <w:sz w:val="24"/>
                                    </w:rPr>
                                    <w:t xml:space="preserve">拉丁美洲至少各 </w:t>
                                  </w:r>
                                  <w:r>
                                    <w:rPr>
                                      <w:rFonts w:ascii="Times New Roman" w:hAnsi="Times New Roman" w:eastAsia="Times New Roman"/>
                                      <w:sz w:val="24"/>
                                    </w:rPr>
                                    <w:t xml:space="preserve">1 </w:t>
                                  </w:r>
                                  <w:r>
                                    <w:rPr>
                                      <w:spacing w:val="-18"/>
                                      <w:sz w:val="24"/>
                                    </w:rPr>
                                    <w:t xml:space="preserve">个国家，调研筛选出 </w:t>
                                  </w:r>
                                  <w:r>
                                    <w:rPr>
                                      <w:rFonts w:ascii="Times New Roman" w:hAnsi="Times New Roman" w:eastAsia="Times New Roman"/>
                                      <w:spacing w:val="-4"/>
                                      <w:sz w:val="24"/>
                                    </w:rPr>
                                    <w:t xml:space="preserve">2~3 </w:t>
                                  </w:r>
                                  <w:r>
                                    <w:rPr>
                                      <w:spacing w:val="-12"/>
                                      <w:sz w:val="24"/>
                                    </w:rPr>
                                    <w:t>个典型重污染行业；</w:t>
                                  </w:r>
                                </w:p>
                                <w:p>
                                  <w:pPr>
                                    <w:pStyle w:val="9"/>
                                    <w:rPr>
                                      <w:sz w:val="24"/>
                                    </w:rPr>
                                  </w:pPr>
                                  <w:r>
                                    <w:rPr>
                                      <w:rFonts w:ascii="Times New Roman" w:hAnsi="Times New Roman" w:eastAsia="Times New Roman"/>
                                      <w:sz w:val="24"/>
                                    </w:rPr>
                                    <w:t>——</w:t>
                                  </w:r>
                                  <w:r>
                                    <w:rPr>
                                      <w:sz w:val="24"/>
                                    </w:rPr>
                                    <w:t xml:space="preserve">建立上述 </w:t>
                                  </w:r>
                                  <w:r>
                                    <w:rPr>
                                      <w:rFonts w:ascii="Times New Roman" w:hAnsi="Times New Roman" w:eastAsia="Times New Roman"/>
                                      <w:sz w:val="24"/>
                                    </w:rPr>
                                    <w:t xml:space="preserve">2~3 </w:t>
                                  </w:r>
                                  <w:r>
                                    <w:rPr>
                                      <w:sz w:val="24"/>
                                    </w:rPr>
                                    <w:t>个典型重污染行业的国际清洁生产水平评价指标体系；</w:t>
                                  </w:r>
                                </w:p>
                                <w:p>
                                  <w:pPr>
                                    <w:pStyle w:val="9"/>
                                    <w:spacing w:before="132" w:line="338" w:lineRule="auto"/>
                                    <w:ind w:left="56" w:right="1" w:firstLine="453"/>
                                    <w:rPr>
                                      <w:sz w:val="24"/>
                                    </w:rPr>
                                  </w:pPr>
                                  <w:r>
                                    <w:rPr>
                                      <w:rFonts w:ascii="Times New Roman" w:hAnsi="Times New Roman" w:eastAsia="Times New Roman"/>
                                      <w:spacing w:val="-7"/>
                                      <w:sz w:val="24"/>
                                    </w:rPr>
                                    <w:t>——</w:t>
                                  </w:r>
                                  <w:r>
                                    <w:rPr>
                                      <w:spacing w:val="-23"/>
                                      <w:sz w:val="24"/>
                                    </w:rPr>
                                    <w:t xml:space="preserve">建立上述 </w:t>
                                  </w:r>
                                  <w:r>
                                    <w:rPr>
                                      <w:rFonts w:ascii="Times New Roman" w:hAnsi="Times New Roman" w:eastAsia="Times New Roman"/>
                                      <w:spacing w:val="-3"/>
                                      <w:sz w:val="24"/>
                                    </w:rPr>
                                    <w:t xml:space="preserve">2~3 </w:t>
                                  </w:r>
                                  <w:r>
                                    <w:rPr>
                                      <w:spacing w:val="-19"/>
                                      <w:sz w:val="24"/>
                                    </w:rPr>
                                    <w:t>个典型重污染行业在“一带一路”共建国家的清洁生产技术需</w:t>
                                  </w:r>
                                  <w:r>
                                    <w:rPr>
                                      <w:spacing w:val="-9"/>
                                      <w:sz w:val="24"/>
                                    </w:rPr>
                                    <w:t>求清单；</w:t>
                                  </w:r>
                                </w:p>
                                <w:p>
                                  <w:pPr>
                                    <w:pStyle w:val="9"/>
                                    <w:spacing w:before="4"/>
                                    <w:rPr>
                                      <w:sz w:val="24"/>
                                    </w:rPr>
                                  </w:pPr>
                                  <w:r>
                                    <w:rPr>
                                      <w:rFonts w:ascii="Times New Roman" w:hAnsi="Times New Roman" w:eastAsia="Times New Roman"/>
                                      <w:sz w:val="24"/>
                                    </w:rPr>
                                    <w:t>——</w:t>
                                  </w:r>
                                  <w:r>
                                    <w:rPr>
                                      <w:sz w:val="24"/>
                                    </w:rPr>
                                    <w:t xml:space="preserve">在不少于 </w:t>
                                  </w:r>
                                  <w:r>
                                    <w:rPr>
                                      <w:rFonts w:ascii="Times New Roman" w:hAnsi="Times New Roman" w:eastAsia="Times New Roman"/>
                                      <w:sz w:val="24"/>
                                    </w:rPr>
                                    <w:t xml:space="preserve">1 </w:t>
                                  </w:r>
                                  <w:r>
                                    <w:rPr>
                                      <w:sz w:val="24"/>
                                    </w:rPr>
                                    <w:t>个“一带一路”共建国家合作开展</w:t>
                                  </w:r>
                                  <w:r>
                                    <w:rPr>
                                      <w:rFonts w:ascii="Times New Roman" w:hAnsi="Times New Roman" w:eastAsia="Times New Roman"/>
                                      <w:sz w:val="24"/>
                                    </w:rPr>
                                    <w:t xml:space="preserve">1 </w:t>
                                  </w:r>
                                  <w:r>
                                    <w:rPr>
                                      <w:sz w:val="24"/>
                                    </w:rPr>
                                    <w:t>项以上的应用示范。</w:t>
                                  </w:r>
                                </w:p>
                                <w:p>
                                  <w:pPr>
                                    <w:pStyle w:val="9"/>
                                    <w:spacing w:before="129"/>
                                    <w:ind w:right="-15"/>
                                    <w:rPr>
                                      <w:sz w:val="24"/>
                                    </w:rPr>
                                  </w:pPr>
                                  <w:r>
                                    <w:rPr>
                                      <w:spacing w:val="-15"/>
                                      <w:sz w:val="24"/>
                                    </w:rPr>
                                    <w:t>牵头申报单位应在清洁生产领域富有多边国际合作经验，鼓励产学研联合申报。</w:t>
                                  </w:r>
                                </w:p>
                                <w:p>
                                  <w:pPr>
                                    <w:pStyle w:val="9"/>
                                    <w:numPr>
                                      <w:ilvl w:val="1"/>
                                      <w:numId w:val="12"/>
                                    </w:numPr>
                                    <w:tabs>
                                      <w:tab w:val="left" w:pos="966"/>
                                    </w:tabs>
                                    <w:spacing w:before="50" w:after="0" w:line="240" w:lineRule="auto"/>
                                    <w:ind w:left="965" w:right="0" w:hanging="457"/>
                                    <w:jc w:val="left"/>
                                    <w:rPr>
                                      <w:rFonts w:hint="eastAsia" w:ascii="Microsoft JhengHei" w:eastAsia="Microsoft JhengHei"/>
                                      <w:b/>
                                      <w:sz w:val="24"/>
                                    </w:rPr>
                                  </w:pPr>
                                  <w:r>
                                    <w:rPr>
                                      <w:rFonts w:hint="eastAsia" w:ascii="Microsoft JhengHei" w:eastAsia="Microsoft JhengHei"/>
                                      <w:b/>
                                      <w:spacing w:val="-12"/>
                                      <w:sz w:val="24"/>
                                    </w:rPr>
                                    <w:t>跨国界河流流域突发事件应急与风险管控联合研究</w:t>
                                  </w:r>
                                </w:p>
                                <w:p>
                                  <w:pPr>
                                    <w:pStyle w:val="9"/>
                                    <w:spacing w:before="75" w:line="340" w:lineRule="auto"/>
                                    <w:ind w:left="56" w:right="1" w:firstLine="453"/>
                                    <w:jc w:val="both"/>
                                    <w:rPr>
                                      <w:sz w:val="24"/>
                                    </w:rPr>
                                  </w:pPr>
                                  <w:r>
                                    <w:rPr>
                                      <w:spacing w:val="-16"/>
                                      <w:sz w:val="24"/>
                                    </w:rPr>
                                    <w:t>本研究方向重点支持“一带一路”共建国家中涉及跨国界河流的国家机构在跨国</w:t>
                                  </w:r>
                                  <w:r>
                                    <w:rPr>
                                      <w:spacing w:val="-14"/>
                                      <w:sz w:val="24"/>
                                    </w:rPr>
                                    <w:t>界河流流域突发环境事件应急处置成套技术、应急调度技术、环境风险管控关键适用</w:t>
                                  </w:r>
                                  <w:r>
                                    <w:rPr>
                                      <w:spacing w:val="-15"/>
                                      <w:sz w:val="24"/>
                                    </w:rPr>
                                    <w:t>技术和决策平台以及应急装备等领域开展合作研究，并完成应用示范。</w:t>
                                  </w:r>
                                </w:p>
                                <w:p>
                                  <w:pPr>
                                    <w:pStyle w:val="9"/>
                                    <w:spacing w:before="1"/>
                                    <w:rPr>
                                      <w:sz w:val="24"/>
                                    </w:rPr>
                                  </w:pPr>
                                  <w:r>
                                    <w:rPr>
                                      <w:sz w:val="24"/>
                                    </w:rPr>
                                    <w:t>考核指标：</w:t>
                                  </w:r>
                                </w:p>
                                <w:p>
                                  <w:pPr>
                                    <w:pStyle w:val="9"/>
                                    <w:spacing w:before="129" w:line="340" w:lineRule="auto"/>
                                    <w:ind w:left="56" w:right="1" w:firstLine="453"/>
                                    <w:jc w:val="both"/>
                                    <w:rPr>
                                      <w:sz w:val="24"/>
                                    </w:rPr>
                                  </w:pPr>
                                  <w:r>
                                    <w:rPr>
                                      <w:rFonts w:ascii="Times New Roman" w:hAnsi="Times New Roman" w:eastAsia="Times New Roman"/>
                                      <w:spacing w:val="-3"/>
                                      <w:sz w:val="24"/>
                                    </w:rPr>
                                    <w:t>——</w:t>
                                  </w:r>
                                  <w:r>
                                    <w:rPr>
                                      <w:spacing w:val="-8"/>
                                      <w:sz w:val="24"/>
                                    </w:rPr>
                                    <w:t>形成跨国界河流流域应急处置技术体系、环境风险源识别与管理技术体系</w:t>
                                  </w:r>
                                  <w:r>
                                    <w:rPr>
                                      <w:spacing w:val="-20"/>
                                      <w:sz w:val="24"/>
                                    </w:rPr>
                                    <w:t xml:space="preserve">等，完成不少于 </w:t>
                                  </w:r>
                                  <w:r>
                                    <w:rPr>
                                      <w:rFonts w:ascii="Times New Roman" w:hAnsi="Times New Roman" w:eastAsia="Times New Roman"/>
                                      <w:sz w:val="24"/>
                                    </w:rPr>
                                    <w:t xml:space="preserve">2 </w:t>
                                  </w:r>
                                  <w:r>
                                    <w:rPr>
                                      <w:spacing w:val="-16"/>
                                      <w:sz w:val="24"/>
                                    </w:rPr>
                                    <w:t>套便携式应急装备，同时，技术、装备适合合作国家需要，应用推</w:t>
                                  </w:r>
                                  <w:r>
                                    <w:rPr>
                                      <w:spacing w:val="-10"/>
                                      <w:sz w:val="24"/>
                                    </w:rPr>
                                    <w:t>广前景良好；</w:t>
                                  </w:r>
                                </w:p>
                                <w:p>
                                  <w:pPr>
                                    <w:pStyle w:val="9"/>
                                    <w:jc w:val="both"/>
                                    <w:rPr>
                                      <w:sz w:val="24"/>
                                    </w:rPr>
                                  </w:pPr>
                                  <w:r>
                                    <w:rPr>
                                      <w:rFonts w:ascii="Times New Roman" w:hAnsi="Times New Roman" w:eastAsia="Times New Roman"/>
                                      <w:spacing w:val="-7"/>
                                      <w:sz w:val="24"/>
                                    </w:rPr>
                                    <w:t>——</w:t>
                                  </w:r>
                                  <w:r>
                                    <w:rPr>
                                      <w:spacing w:val="-15"/>
                                      <w:sz w:val="24"/>
                                    </w:rPr>
                                    <w:t xml:space="preserve">建设跨国界河流流域环境风险防控智能化综合管理平台应不少于 </w:t>
                                  </w:r>
                                  <w:r>
                                    <w:rPr>
                                      <w:rFonts w:ascii="Times New Roman" w:hAnsi="Times New Roman" w:eastAsia="Times New Roman"/>
                                      <w:sz w:val="24"/>
                                    </w:rPr>
                                    <w:t xml:space="preserve">2 </w:t>
                                  </w:r>
                                  <w:r>
                                    <w:rPr>
                                      <w:spacing w:val="-23"/>
                                      <w:sz w:val="24"/>
                                    </w:rPr>
                                    <w:t>个，涉及</w:t>
                                  </w:r>
                                </w:p>
                                <w:p>
                                  <w:pPr>
                                    <w:pStyle w:val="9"/>
                                    <w:spacing w:before="130"/>
                                    <w:ind w:left="56"/>
                                    <w:jc w:val="both"/>
                                    <w:rPr>
                                      <w:sz w:val="24"/>
                                    </w:rPr>
                                  </w:pPr>
                                  <w:r>
                                    <w:rPr>
                                      <w:sz w:val="24"/>
                                    </w:rPr>
                                    <w:t xml:space="preserve">不少于 </w:t>
                                  </w:r>
                                  <w:r>
                                    <w:rPr>
                                      <w:rFonts w:ascii="Times New Roman" w:eastAsia="Times New Roman"/>
                                      <w:sz w:val="24"/>
                                    </w:rPr>
                                    <w:t xml:space="preserve">3 </w:t>
                                  </w:r>
                                  <w:r>
                                    <w:rPr>
                                      <w:sz w:val="24"/>
                                    </w:rPr>
                                    <w:t>个国家；</w:t>
                                  </w:r>
                                </w:p>
                                <w:p>
                                  <w:pPr>
                                    <w:pStyle w:val="9"/>
                                    <w:spacing w:before="129"/>
                                    <w:jc w:val="both"/>
                                    <w:rPr>
                                      <w:sz w:val="24"/>
                                    </w:rPr>
                                  </w:pPr>
                                  <w:r>
                                    <w:rPr>
                                      <w:rFonts w:ascii="Times New Roman" w:hAnsi="Times New Roman" w:eastAsia="Times New Roman"/>
                                      <w:spacing w:val="-6"/>
                                      <w:sz w:val="24"/>
                                    </w:rPr>
                                    <w:t>——</w:t>
                                  </w:r>
                                  <w:r>
                                    <w:rPr>
                                      <w:spacing w:val="-3"/>
                                      <w:sz w:val="24"/>
                                    </w:rPr>
                                    <w:t xml:space="preserve">完成技术体系与平台的融合并在 </w:t>
                                  </w:r>
                                  <w:r>
                                    <w:rPr>
                                      <w:rFonts w:ascii="Times New Roman" w:hAnsi="Times New Roman" w:eastAsia="Times New Roman"/>
                                      <w:sz w:val="24"/>
                                    </w:rPr>
                                    <w:t xml:space="preserve">1 </w:t>
                                  </w:r>
                                  <w:r>
                                    <w:rPr>
                                      <w:sz w:val="24"/>
                                    </w:rPr>
                                    <w:t>个以上合作国家开展应用示范或实战</w:t>
                                  </w:r>
                                </w:p>
                              </w:tc>
                            </w:tr>
                          </w:tbl>
                          <w:p>
                            <w:pPr>
                              <w:pStyle w:val="4"/>
                            </w:pPr>
                          </w:p>
                        </w:txbxContent>
                      </wps:txbx>
                      <wps:bodyPr lIns="0" tIns="0" rIns="0" bIns="0" upright="1"/>
                    </wps:wsp>
                  </a:graphicData>
                </a:graphic>
              </wp:anchor>
            </w:drawing>
          </mc:Choice>
          <mc:Fallback>
            <w:pict>
              <v:shape id="文本框 5" o:spid="_x0000_s1026" o:spt="202" type="#_x0000_t202" style="position:absolute;left:0pt;margin-left:87.5pt;margin-top:104.9pt;height:622.7pt;width:426.25pt;mso-position-horizontal-relative:page;mso-position-vertical-relative:page;z-index:251661312;mso-width-relative:page;mso-height-relative:page;" filled="f" stroked="f" coordsize="21600,21600" o:gfxdata="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VPp3A2wAAAA0BAAAP&#10;AAAAAAAAAAEAIAAAACIAAABkcnMvZG93bnJldi54bWxQSwECFAAUAAAACACHTuJAFhF3pKMBAAAl&#10;AwAADgAAAAAAAAABACAAAAAqAQAAZHJzL2Uyb0RvYy54bWxQSwUGAAAAAAYABgBZAQAAPwU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60"/>
                              <w:rPr>
                                <w:sz w:val="24"/>
                              </w:rPr>
                            </w:pPr>
                            <w:r>
                              <w:rPr>
                                <w:rFonts w:ascii="Times New Roman" w:hAnsi="Times New Roman" w:eastAsia="Times New Roman"/>
                                <w:sz w:val="24"/>
                              </w:rPr>
                              <w:t>——</w:t>
                            </w:r>
                            <w:r>
                              <w:rPr>
                                <w:sz w:val="24"/>
                              </w:rPr>
                              <w:t>综合性地下水超采治理技术与方案。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2"/>
                              <w:ind w:left="3485"/>
                              <w:rPr>
                                <w:rFonts w:hint="eastAsia" w:ascii="黑体" w:eastAsia="黑体"/>
                                <w:sz w:val="28"/>
                              </w:rPr>
                            </w:pPr>
                            <w:r>
                              <w:rPr>
                                <w:rFonts w:ascii="Times New Roman" w:eastAsia="Times New Roman"/>
                                <w:sz w:val="28"/>
                              </w:rPr>
                              <w:t xml:space="preserve">10. </w:t>
                            </w:r>
                            <w:r>
                              <w:rPr>
                                <w:rFonts w:hint="eastAsia" w:ascii="黑体" w:eastAsia="黑体"/>
                                <w:sz w:val="28"/>
                              </w:rPr>
                              <w:t>环境领域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32" w:hRule="atLeast"/>
                        </w:trPr>
                        <w:tc>
                          <w:tcPr>
                            <w:tcW w:w="8503" w:type="dxa"/>
                          </w:tcPr>
                          <w:p>
                            <w:pPr>
                              <w:pStyle w:val="9"/>
                              <w:numPr>
                                <w:ilvl w:val="1"/>
                                <w:numId w:val="12"/>
                              </w:numPr>
                              <w:tabs>
                                <w:tab w:val="left" w:pos="966"/>
                              </w:tabs>
                              <w:spacing w:before="0" w:after="0" w:line="422" w:lineRule="exact"/>
                              <w:ind w:left="965" w:right="0" w:hanging="457"/>
                              <w:jc w:val="left"/>
                              <w:rPr>
                                <w:rFonts w:hint="eastAsia" w:ascii="Microsoft JhengHei" w:eastAsia="Microsoft JhengHei"/>
                                <w:b/>
                                <w:sz w:val="24"/>
                              </w:rPr>
                            </w:pPr>
                            <w:r>
                              <w:rPr>
                                <w:rFonts w:hint="eastAsia" w:ascii="Microsoft JhengHei" w:eastAsia="Microsoft JhengHei"/>
                                <w:b/>
                                <w:spacing w:val="-12"/>
                                <w:sz w:val="24"/>
                              </w:rPr>
                              <w:t>跨区域典型重污染行业清洁生产技术比较与应用联合研究</w:t>
                            </w:r>
                          </w:p>
                          <w:p>
                            <w:pPr>
                              <w:pStyle w:val="9"/>
                              <w:spacing w:before="72" w:line="340" w:lineRule="auto"/>
                              <w:ind w:left="56" w:right="1" w:firstLine="453"/>
                              <w:jc w:val="both"/>
                              <w:rPr>
                                <w:sz w:val="24"/>
                              </w:rPr>
                            </w:pPr>
                            <w:r>
                              <w:rPr>
                                <w:spacing w:val="-17"/>
                                <w:sz w:val="24"/>
                              </w:rPr>
                              <w:t>本方向针对钢铁、水泥、石化、纺织、造纸等重污染行业资源能源消耗高、污染物排放严重等问题，与“一带一路”共建国家开展跨区域合作，调研筛选出典型重污染行业，研究典型重污染行业国际清洁生产水平评价指标体系，开展合作国典型重污</w:t>
                            </w:r>
                            <w:r>
                              <w:rPr>
                                <w:spacing w:val="-15"/>
                                <w:sz w:val="24"/>
                              </w:rPr>
                              <w:t>染行业清洁生产水平评价和潜力分析，通过先进适用清洁生产技术评估、筛选、推荐和示范，提升“一带一路”共建国家典型重污染行业整体清洁生产水平。</w:t>
                            </w:r>
                          </w:p>
                          <w:p>
                            <w:pPr>
                              <w:pStyle w:val="9"/>
                              <w:spacing w:before="1"/>
                              <w:rPr>
                                <w:sz w:val="24"/>
                              </w:rPr>
                            </w:pPr>
                            <w:r>
                              <w:rPr>
                                <w:sz w:val="24"/>
                              </w:rPr>
                              <w:t>考核指标：</w:t>
                            </w:r>
                          </w:p>
                          <w:p>
                            <w:pPr>
                              <w:pStyle w:val="9"/>
                              <w:spacing w:before="129" w:line="340" w:lineRule="auto"/>
                              <w:ind w:left="56" w:right="116"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3 </w:t>
                            </w:r>
                            <w:r>
                              <w:rPr>
                                <w:spacing w:val="-25"/>
                                <w:sz w:val="24"/>
                              </w:rPr>
                              <w:t>个以上“一带一路”共建国家开展跨区域合作，其中应包括亚洲、非洲</w:t>
                            </w:r>
                            <w:r>
                              <w:rPr>
                                <w:spacing w:val="-28"/>
                                <w:sz w:val="24"/>
                              </w:rPr>
                              <w:t xml:space="preserve">拉丁美洲至少各 </w:t>
                            </w:r>
                            <w:r>
                              <w:rPr>
                                <w:rFonts w:ascii="Times New Roman" w:hAnsi="Times New Roman" w:eastAsia="Times New Roman"/>
                                <w:sz w:val="24"/>
                              </w:rPr>
                              <w:t xml:space="preserve">1 </w:t>
                            </w:r>
                            <w:r>
                              <w:rPr>
                                <w:spacing w:val="-18"/>
                                <w:sz w:val="24"/>
                              </w:rPr>
                              <w:t xml:space="preserve">个国家，调研筛选出 </w:t>
                            </w:r>
                            <w:r>
                              <w:rPr>
                                <w:rFonts w:ascii="Times New Roman" w:hAnsi="Times New Roman" w:eastAsia="Times New Roman"/>
                                <w:spacing w:val="-4"/>
                                <w:sz w:val="24"/>
                              </w:rPr>
                              <w:t xml:space="preserve">2~3 </w:t>
                            </w:r>
                            <w:r>
                              <w:rPr>
                                <w:spacing w:val="-12"/>
                                <w:sz w:val="24"/>
                              </w:rPr>
                              <w:t>个典型重污染行业；</w:t>
                            </w:r>
                          </w:p>
                          <w:p>
                            <w:pPr>
                              <w:pStyle w:val="9"/>
                              <w:rPr>
                                <w:sz w:val="24"/>
                              </w:rPr>
                            </w:pPr>
                            <w:r>
                              <w:rPr>
                                <w:rFonts w:ascii="Times New Roman" w:hAnsi="Times New Roman" w:eastAsia="Times New Roman"/>
                                <w:sz w:val="24"/>
                              </w:rPr>
                              <w:t>——</w:t>
                            </w:r>
                            <w:r>
                              <w:rPr>
                                <w:sz w:val="24"/>
                              </w:rPr>
                              <w:t xml:space="preserve">建立上述 </w:t>
                            </w:r>
                            <w:r>
                              <w:rPr>
                                <w:rFonts w:ascii="Times New Roman" w:hAnsi="Times New Roman" w:eastAsia="Times New Roman"/>
                                <w:sz w:val="24"/>
                              </w:rPr>
                              <w:t xml:space="preserve">2~3 </w:t>
                            </w:r>
                            <w:r>
                              <w:rPr>
                                <w:sz w:val="24"/>
                              </w:rPr>
                              <w:t>个典型重污染行业的国际清洁生产水平评价指标体系；</w:t>
                            </w:r>
                          </w:p>
                          <w:p>
                            <w:pPr>
                              <w:pStyle w:val="9"/>
                              <w:spacing w:before="132" w:line="338" w:lineRule="auto"/>
                              <w:ind w:left="56" w:right="1" w:firstLine="453"/>
                              <w:rPr>
                                <w:sz w:val="24"/>
                              </w:rPr>
                            </w:pPr>
                            <w:r>
                              <w:rPr>
                                <w:rFonts w:ascii="Times New Roman" w:hAnsi="Times New Roman" w:eastAsia="Times New Roman"/>
                                <w:spacing w:val="-7"/>
                                <w:sz w:val="24"/>
                              </w:rPr>
                              <w:t>——</w:t>
                            </w:r>
                            <w:r>
                              <w:rPr>
                                <w:spacing w:val="-23"/>
                                <w:sz w:val="24"/>
                              </w:rPr>
                              <w:t xml:space="preserve">建立上述 </w:t>
                            </w:r>
                            <w:r>
                              <w:rPr>
                                <w:rFonts w:ascii="Times New Roman" w:hAnsi="Times New Roman" w:eastAsia="Times New Roman"/>
                                <w:spacing w:val="-3"/>
                                <w:sz w:val="24"/>
                              </w:rPr>
                              <w:t xml:space="preserve">2~3 </w:t>
                            </w:r>
                            <w:r>
                              <w:rPr>
                                <w:spacing w:val="-19"/>
                                <w:sz w:val="24"/>
                              </w:rPr>
                              <w:t>个典型重污染行业在“一带一路”共建国家的清洁生产技术需</w:t>
                            </w:r>
                            <w:r>
                              <w:rPr>
                                <w:spacing w:val="-9"/>
                                <w:sz w:val="24"/>
                              </w:rPr>
                              <w:t>求清单；</w:t>
                            </w:r>
                          </w:p>
                          <w:p>
                            <w:pPr>
                              <w:pStyle w:val="9"/>
                              <w:spacing w:before="4"/>
                              <w:rPr>
                                <w:sz w:val="24"/>
                              </w:rPr>
                            </w:pPr>
                            <w:r>
                              <w:rPr>
                                <w:rFonts w:ascii="Times New Roman" w:hAnsi="Times New Roman" w:eastAsia="Times New Roman"/>
                                <w:sz w:val="24"/>
                              </w:rPr>
                              <w:t>——</w:t>
                            </w:r>
                            <w:r>
                              <w:rPr>
                                <w:sz w:val="24"/>
                              </w:rPr>
                              <w:t xml:space="preserve">在不少于 </w:t>
                            </w:r>
                            <w:r>
                              <w:rPr>
                                <w:rFonts w:ascii="Times New Roman" w:hAnsi="Times New Roman" w:eastAsia="Times New Roman"/>
                                <w:sz w:val="24"/>
                              </w:rPr>
                              <w:t xml:space="preserve">1 </w:t>
                            </w:r>
                            <w:r>
                              <w:rPr>
                                <w:sz w:val="24"/>
                              </w:rPr>
                              <w:t>个“一带一路”共建国家合作开展</w:t>
                            </w:r>
                            <w:r>
                              <w:rPr>
                                <w:rFonts w:ascii="Times New Roman" w:hAnsi="Times New Roman" w:eastAsia="Times New Roman"/>
                                <w:sz w:val="24"/>
                              </w:rPr>
                              <w:t xml:space="preserve">1 </w:t>
                            </w:r>
                            <w:r>
                              <w:rPr>
                                <w:sz w:val="24"/>
                              </w:rPr>
                              <w:t>项以上的应用示范。</w:t>
                            </w:r>
                          </w:p>
                          <w:p>
                            <w:pPr>
                              <w:pStyle w:val="9"/>
                              <w:spacing w:before="129"/>
                              <w:ind w:right="-15"/>
                              <w:rPr>
                                <w:sz w:val="24"/>
                              </w:rPr>
                            </w:pPr>
                            <w:r>
                              <w:rPr>
                                <w:spacing w:val="-15"/>
                                <w:sz w:val="24"/>
                              </w:rPr>
                              <w:t>牵头申报单位应在清洁生产领域富有多边国际合作经验，鼓励产学研联合申报。</w:t>
                            </w:r>
                          </w:p>
                          <w:p>
                            <w:pPr>
                              <w:pStyle w:val="9"/>
                              <w:numPr>
                                <w:ilvl w:val="1"/>
                                <w:numId w:val="12"/>
                              </w:numPr>
                              <w:tabs>
                                <w:tab w:val="left" w:pos="966"/>
                              </w:tabs>
                              <w:spacing w:before="50" w:after="0" w:line="240" w:lineRule="auto"/>
                              <w:ind w:left="965" w:right="0" w:hanging="457"/>
                              <w:jc w:val="left"/>
                              <w:rPr>
                                <w:rFonts w:hint="eastAsia" w:ascii="Microsoft JhengHei" w:eastAsia="Microsoft JhengHei"/>
                                <w:b/>
                                <w:sz w:val="24"/>
                              </w:rPr>
                            </w:pPr>
                            <w:r>
                              <w:rPr>
                                <w:rFonts w:hint="eastAsia" w:ascii="Microsoft JhengHei" w:eastAsia="Microsoft JhengHei"/>
                                <w:b/>
                                <w:spacing w:val="-12"/>
                                <w:sz w:val="24"/>
                              </w:rPr>
                              <w:t>跨国界河流流域突发事件应急与风险管控联合研究</w:t>
                            </w:r>
                          </w:p>
                          <w:p>
                            <w:pPr>
                              <w:pStyle w:val="9"/>
                              <w:spacing w:before="75" w:line="340" w:lineRule="auto"/>
                              <w:ind w:left="56" w:right="1" w:firstLine="453"/>
                              <w:jc w:val="both"/>
                              <w:rPr>
                                <w:sz w:val="24"/>
                              </w:rPr>
                            </w:pPr>
                            <w:r>
                              <w:rPr>
                                <w:spacing w:val="-16"/>
                                <w:sz w:val="24"/>
                              </w:rPr>
                              <w:t>本研究方向重点支持“一带一路”共建国家中涉及跨国界河流的国家机构在跨国</w:t>
                            </w:r>
                            <w:r>
                              <w:rPr>
                                <w:spacing w:val="-14"/>
                                <w:sz w:val="24"/>
                              </w:rPr>
                              <w:t>界河流流域突发环境事件应急处置成套技术、应急调度技术、环境风险管控关键适用</w:t>
                            </w:r>
                            <w:r>
                              <w:rPr>
                                <w:spacing w:val="-15"/>
                                <w:sz w:val="24"/>
                              </w:rPr>
                              <w:t>技术和决策平台以及应急装备等领域开展合作研究，并完成应用示范。</w:t>
                            </w:r>
                          </w:p>
                          <w:p>
                            <w:pPr>
                              <w:pStyle w:val="9"/>
                              <w:spacing w:before="1"/>
                              <w:rPr>
                                <w:sz w:val="24"/>
                              </w:rPr>
                            </w:pPr>
                            <w:r>
                              <w:rPr>
                                <w:sz w:val="24"/>
                              </w:rPr>
                              <w:t>考核指标：</w:t>
                            </w:r>
                          </w:p>
                          <w:p>
                            <w:pPr>
                              <w:pStyle w:val="9"/>
                              <w:spacing w:before="129" w:line="340" w:lineRule="auto"/>
                              <w:ind w:left="56" w:right="1" w:firstLine="453"/>
                              <w:jc w:val="both"/>
                              <w:rPr>
                                <w:sz w:val="24"/>
                              </w:rPr>
                            </w:pPr>
                            <w:r>
                              <w:rPr>
                                <w:rFonts w:ascii="Times New Roman" w:hAnsi="Times New Roman" w:eastAsia="Times New Roman"/>
                                <w:spacing w:val="-3"/>
                                <w:sz w:val="24"/>
                              </w:rPr>
                              <w:t>——</w:t>
                            </w:r>
                            <w:r>
                              <w:rPr>
                                <w:spacing w:val="-8"/>
                                <w:sz w:val="24"/>
                              </w:rPr>
                              <w:t>形成跨国界河流流域应急处置技术体系、环境风险源识别与管理技术体系</w:t>
                            </w:r>
                            <w:r>
                              <w:rPr>
                                <w:spacing w:val="-20"/>
                                <w:sz w:val="24"/>
                              </w:rPr>
                              <w:t xml:space="preserve">等，完成不少于 </w:t>
                            </w:r>
                            <w:r>
                              <w:rPr>
                                <w:rFonts w:ascii="Times New Roman" w:hAnsi="Times New Roman" w:eastAsia="Times New Roman"/>
                                <w:sz w:val="24"/>
                              </w:rPr>
                              <w:t xml:space="preserve">2 </w:t>
                            </w:r>
                            <w:r>
                              <w:rPr>
                                <w:spacing w:val="-16"/>
                                <w:sz w:val="24"/>
                              </w:rPr>
                              <w:t>套便携式应急装备，同时，技术、装备适合合作国家需要，应用推</w:t>
                            </w:r>
                            <w:r>
                              <w:rPr>
                                <w:spacing w:val="-10"/>
                                <w:sz w:val="24"/>
                              </w:rPr>
                              <w:t>广前景良好；</w:t>
                            </w:r>
                          </w:p>
                          <w:p>
                            <w:pPr>
                              <w:pStyle w:val="9"/>
                              <w:jc w:val="both"/>
                              <w:rPr>
                                <w:sz w:val="24"/>
                              </w:rPr>
                            </w:pPr>
                            <w:r>
                              <w:rPr>
                                <w:rFonts w:ascii="Times New Roman" w:hAnsi="Times New Roman" w:eastAsia="Times New Roman"/>
                                <w:spacing w:val="-7"/>
                                <w:sz w:val="24"/>
                              </w:rPr>
                              <w:t>——</w:t>
                            </w:r>
                            <w:r>
                              <w:rPr>
                                <w:spacing w:val="-15"/>
                                <w:sz w:val="24"/>
                              </w:rPr>
                              <w:t xml:space="preserve">建设跨国界河流流域环境风险防控智能化综合管理平台应不少于 </w:t>
                            </w:r>
                            <w:r>
                              <w:rPr>
                                <w:rFonts w:ascii="Times New Roman" w:hAnsi="Times New Roman" w:eastAsia="Times New Roman"/>
                                <w:sz w:val="24"/>
                              </w:rPr>
                              <w:t xml:space="preserve">2 </w:t>
                            </w:r>
                            <w:r>
                              <w:rPr>
                                <w:spacing w:val="-23"/>
                                <w:sz w:val="24"/>
                              </w:rPr>
                              <w:t>个，涉及</w:t>
                            </w:r>
                          </w:p>
                          <w:p>
                            <w:pPr>
                              <w:pStyle w:val="9"/>
                              <w:spacing w:before="130"/>
                              <w:ind w:left="56"/>
                              <w:jc w:val="both"/>
                              <w:rPr>
                                <w:sz w:val="24"/>
                              </w:rPr>
                            </w:pPr>
                            <w:r>
                              <w:rPr>
                                <w:sz w:val="24"/>
                              </w:rPr>
                              <w:t xml:space="preserve">不少于 </w:t>
                            </w:r>
                            <w:r>
                              <w:rPr>
                                <w:rFonts w:ascii="Times New Roman" w:eastAsia="Times New Roman"/>
                                <w:sz w:val="24"/>
                              </w:rPr>
                              <w:t xml:space="preserve">3 </w:t>
                            </w:r>
                            <w:r>
                              <w:rPr>
                                <w:sz w:val="24"/>
                              </w:rPr>
                              <w:t>个国家；</w:t>
                            </w:r>
                          </w:p>
                          <w:p>
                            <w:pPr>
                              <w:pStyle w:val="9"/>
                              <w:spacing w:before="129"/>
                              <w:jc w:val="both"/>
                              <w:rPr>
                                <w:sz w:val="24"/>
                              </w:rPr>
                            </w:pPr>
                            <w:r>
                              <w:rPr>
                                <w:rFonts w:ascii="Times New Roman" w:hAnsi="Times New Roman" w:eastAsia="Times New Roman"/>
                                <w:spacing w:val="-6"/>
                                <w:sz w:val="24"/>
                              </w:rPr>
                              <w:t>——</w:t>
                            </w:r>
                            <w:r>
                              <w:rPr>
                                <w:spacing w:val="-3"/>
                                <w:sz w:val="24"/>
                              </w:rPr>
                              <w:t xml:space="preserve">完成技术体系与平台的融合并在 </w:t>
                            </w:r>
                            <w:r>
                              <w:rPr>
                                <w:rFonts w:ascii="Times New Roman" w:hAnsi="Times New Roman" w:eastAsia="Times New Roman"/>
                                <w:sz w:val="24"/>
                              </w:rPr>
                              <w:t xml:space="preserve">1 </w:t>
                            </w:r>
                            <w:r>
                              <w:rPr>
                                <w:sz w:val="24"/>
                              </w:rPr>
                              <w:t>个以上合作国家开展应用示范或实战</w:t>
                            </w:r>
                          </w:p>
                        </w:tc>
                      </w:tr>
                    </w:tbl>
                    <w:p>
                      <w:pPr>
                        <w:pStyle w:val="4"/>
                      </w:pPr>
                    </w:p>
                  </w:txbxContent>
                </v:textbox>
              </v:shape>
            </w:pict>
          </mc:Fallback>
        </mc:AlternateConten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92"/>
        <w:ind w:left="0" w:right="169" w:firstLine="0"/>
        <w:jc w:val="right"/>
        <w:rPr>
          <w:sz w:val="24"/>
        </w:rPr>
      </w:pPr>
      <w:r>
        <w:rPr>
          <w:sz w:val="24"/>
        </w:rPr>
        <w:t>、</w:t>
      </w:r>
    </w:p>
    <w:p>
      <w:pPr>
        <w:spacing w:after="0"/>
        <w:jc w:val="right"/>
        <w:rPr>
          <w:sz w:val="24"/>
        </w:rPr>
        <w:sectPr>
          <w:pgSz w:w="11910" w:h="16840"/>
          <w:pgMar w:top="1580" w:right="1380" w:bottom="1680" w:left="1540" w:header="0" w:footer="148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60"/>
              <w:ind w:left="56"/>
              <w:rPr>
                <w:sz w:val="24"/>
              </w:rPr>
            </w:pPr>
            <w:r>
              <w:rPr>
                <w:sz w:val="24"/>
              </w:rPr>
              <w:t>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2"/>
              <w:ind w:left="3224"/>
              <w:rPr>
                <w:rFonts w:hint="eastAsia" w:ascii="黑体" w:eastAsia="黑体"/>
                <w:sz w:val="28"/>
              </w:rPr>
            </w:pPr>
            <w:r>
              <w:rPr>
                <w:rFonts w:ascii="Times New Roman" w:eastAsia="Times New Roman"/>
                <w:sz w:val="28"/>
              </w:rPr>
              <w:t xml:space="preserve">11. </w:t>
            </w:r>
            <w:r>
              <w:rPr>
                <w:rFonts w:hint="eastAsia" w:ascii="黑体" w:eastAsia="黑体"/>
                <w:sz w:val="28"/>
              </w:rPr>
              <w:t>生物技术领域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87" w:hRule="atLeast"/>
        </w:trPr>
        <w:tc>
          <w:tcPr>
            <w:tcW w:w="8503" w:type="dxa"/>
          </w:tcPr>
          <w:p>
            <w:pPr>
              <w:pStyle w:val="9"/>
              <w:numPr>
                <w:ilvl w:val="1"/>
                <w:numId w:val="13"/>
              </w:numPr>
              <w:tabs>
                <w:tab w:val="left" w:pos="952"/>
              </w:tabs>
              <w:spacing w:before="0" w:after="0" w:line="422" w:lineRule="exact"/>
              <w:ind w:left="951" w:right="0" w:hanging="443"/>
              <w:jc w:val="left"/>
              <w:rPr>
                <w:rFonts w:hint="eastAsia" w:ascii="Microsoft JhengHei" w:eastAsia="Microsoft JhengHei"/>
                <w:b/>
                <w:sz w:val="24"/>
              </w:rPr>
            </w:pPr>
            <w:r>
              <w:rPr>
                <w:rFonts w:hint="eastAsia" w:ascii="Microsoft JhengHei" w:eastAsia="Microsoft JhengHei"/>
                <w:b/>
                <w:spacing w:val="-12"/>
                <w:sz w:val="24"/>
              </w:rPr>
              <w:t>人类表型组测量技术及表型数据跨尺度关联合作研究</w:t>
            </w:r>
          </w:p>
          <w:p>
            <w:pPr>
              <w:pStyle w:val="9"/>
              <w:spacing w:before="72" w:line="340" w:lineRule="auto"/>
              <w:ind w:left="56" w:right="-15" w:firstLine="453"/>
              <w:rPr>
                <w:sz w:val="24"/>
              </w:rPr>
            </w:pPr>
            <w:r>
              <w:rPr>
                <w:spacing w:val="-14"/>
                <w:sz w:val="24"/>
              </w:rPr>
              <w:t>本方向支持合作研究适合当地的人类表型测量技术和操作规范；共同合作研究基</w:t>
            </w:r>
            <w:r>
              <w:rPr>
                <w:spacing w:val="-15"/>
                <w:sz w:val="24"/>
              </w:rPr>
              <w:t>于标准的人类表型组的跨尺度关联计算方法；并在“一带一路”共建国家推广示范。</w:t>
            </w:r>
          </w:p>
          <w:p>
            <w:pPr>
              <w:pStyle w:val="9"/>
              <w:rPr>
                <w:sz w:val="24"/>
              </w:rPr>
            </w:pPr>
            <w:r>
              <w:rPr>
                <w:sz w:val="24"/>
              </w:rPr>
              <w:t>考核指标：</w:t>
            </w:r>
          </w:p>
          <w:p>
            <w:pPr>
              <w:pStyle w:val="9"/>
              <w:spacing w:before="130" w:line="343" w:lineRule="auto"/>
              <w:ind w:left="56" w:right="1" w:firstLine="453"/>
              <w:rPr>
                <w:sz w:val="24"/>
              </w:rPr>
            </w:pPr>
            <w:r>
              <w:rPr>
                <w:rFonts w:ascii="Times New Roman" w:hAnsi="Times New Roman" w:eastAsia="Times New Roman"/>
                <w:spacing w:val="-7"/>
                <w:sz w:val="24"/>
              </w:rPr>
              <w:t>——</w:t>
            </w:r>
            <w:r>
              <w:rPr>
                <w:spacing w:val="-18"/>
                <w:sz w:val="24"/>
              </w:rPr>
              <w:t>开发适宜“一带一路”共建国家的成套人类表型精密测量技术和跨尺度关联</w:t>
            </w:r>
            <w:r>
              <w:rPr>
                <w:spacing w:val="-15"/>
                <w:sz w:val="24"/>
              </w:rPr>
              <w:t>计算方法；</w:t>
            </w:r>
          </w:p>
          <w:p>
            <w:pPr>
              <w:pStyle w:val="9"/>
              <w:spacing w:line="302" w:lineRule="exact"/>
              <w:ind w:right="-29"/>
              <w:rPr>
                <w:sz w:val="24"/>
              </w:rPr>
            </w:pPr>
            <w:r>
              <w:rPr>
                <w:rFonts w:ascii="Times New Roman" w:hAnsi="Times New Roman" w:eastAsia="Times New Roman"/>
                <w:spacing w:val="-7"/>
                <w:sz w:val="24"/>
              </w:rPr>
              <w:t>——</w:t>
            </w:r>
            <w:r>
              <w:rPr>
                <w:spacing w:val="-15"/>
                <w:sz w:val="24"/>
              </w:rPr>
              <w:t>技术平台装备功能要求和性能指标适宜合作国家需要，应用推广前景良好；</w:t>
            </w:r>
          </w:p>
          <w:p>
            <w:pPr>
              <w:pStyle w:val="9"/>
              <w:spacing w:before="129"/>
              <w:rPr>
                <w:sz w:val="24"/>
              </w:rPr>
            </w:pPr>
            <w:r>
              <w:rPr>
                <w:rFonts w:ascii="Times New Roman" w:hAnsi="Times New Roman" w:eastAsia="Times New Roman"/>
                <w:spacing w:val="-7"/>
                <w:sz w:val="24"/>
              </w:rPr>
              <w:t>——</w:t>
            </w:r>
            <w:r>
              <w:rPr>
                <w:spacing w:val="-17"/>
                <w:sz w:val="24"/>
              </w:rPr>
              <w:t xml:space="preserve">人类表型测量技术在不少于 </w:t>
            </w:r>
            <w:r>
              <w:rPr>
                <w:rFonts w:ascii="Times New Roman" w:hAnsi="Times New Roman" w:eastAsia="Times New Roman"/>
                <w:sz w:val="24"/>
              </w:rPr>
              <w:t xml:space="preserve">10 </w:t>
            </w:r>
            <w:r>
              <w:rPr>
                <w:spacing w:val="-14"/>
                <w:sz w:val="24"/>
              </w:rPr>
              <w:t>个 “一带一路”共建国家开展示范应用。</w:t>
            </w:r>
          </w:p>
          <w:p>
            <w:pPr>
              <w:pStyle w:val="9"/>
              <w:numPr>
                <w:ilvl w:val="1"/>
                <w:numId w:val="13"/>
              </w:numPr>
              <w:tabs>
                <w:tab w:val="left" w:pos="952"/>
              </w:tabs>
              <w:spacing w:before="50" w:after="0" w:line="240" w:lineRule="auto"/>
              <w:ind w:left="951" w:right="0" w:hanging="443"/>
              <w:jc w:val="left"/>
              <w:rPr>
                <w:rFonts w:hint="eastAsia" w:ascii="Microsoft JhengHei" w:eastAsia="Microsoft JhengHei"/>
                <w:b/>
                <w:sz w:val="24"/>
              </w:rPr>
            </w:pPr>
            <w:r>
              <w:rPr>
                <w:rFonts w:hint="eastAsia" w:ascii="Microsoft JhengHei" w:eastAsia="Microsoft JhengHei"/>
                <w:b/>
                <w:spacing w:val="-12"/>
                <w:sz w:val="24"/>
              </w:rPr>
              <w:t>新一代肿瘤预防疫苗的机制解析和孵化推广的联合研究</w:t>
            </w:r>
          </w:p>
          <w:p>
            <w:pPr>
              <w:pStyle w:val="9"/>
              <w:spacing w:before="75" w:line="340" w:lineRule="auto"/>
              <w:ind w:left="56" w:firstLine="453"/>
              <w:jc w:val="both"/>
              <w:rPr>
                <w:sz w:val="24"/>
              </w:rPr>
            </w:pPr>
            <w:r>
              <w:rPr>
                <w:spacing w:val="-8"/>
                <w:sz w:val="24"/>
              </w:rPr>
              <w:t>本方向主要支持采用新兴的结构疫苗学研制的新一代肿瘤预防疫苗的机制研究</w:t>
            </w:r>
            <w:r>
              <w:rPr>
                <w:spacing w:val="-17"/>
                <w:sz w:val="24"/>
              </w:rPr>
              <w:t>和国际推广，阐明疫苗诱导广谱保护的体内免疫学机理，探索多联多价疫苗设计的新</w:t>
            </w:r>
            <w:r>
              <w:rPr>
                <w:spacing w:val="-14"/>
                <w:sz w:val="24"/>
              </w:rPr>
              <w:t>途径，并建立支持该疫苗走向世界的国际标准品。</w:t>
            </w:r>
          </w:p>
          <w:p>
            <w:pPr>
              <w:pStyle w:val="9"/>
              <w:rPr>
                <w:sz w:val="24"/>
              </w:rPr>
            </w:pPr>
            <w:r>
              <w:rPr>
                <w:sz w:val="24"/>
              </w:rPr>
              <w:t>考核指标：</w:t>
            </w:r>
          </w:p>
          <w:p>
            <w:pPr>
              <w:pStyle w:val="9"/>
              <w:spacing w:before="129" w:line="340" w:lineRule="auto"/>
              <w:ind w:left="56" w:right="3" w:firstLine="453"/>
              <w:rPr>
                <w:sz w:val="24"/>
              </w:rPr>
            </w:pPr>
            <w:r>
              <w:rPr>
                <w:rFonts w:ascii="Times New Roman" w:hAnsi="Times New Roman" w:eastAsia="Times New Roman"/>
                <w:spacing w:val="-6"/>
                <w:sz w:val="24"/>
              </w:rPr>
              <w:t>——</w:t>
            </w:r>
            <w:r>
              <w:rPr>
                <w:spacing w:val="-15"/>
                <w:sz w:val="24"/>
              </w:rPr>
              <w:t xml:space="preserve">获得疫苗体内分布、细胞识别的 </w:t>
            </w:r>
            <w:r>
              <w:rPr>
                <w:rFonts w:ascii="Times New Roman" w:hAnsi="Times New Roman" w:eastAsia="Times New Roman"/>
                <w:sz w:val="24"/>
              </w:rPr>
              <w:t xml:space="preserve">10 </w:t>
            </w:r>
            <w:r>
              <w:rPr>
                <w:spacing w:val="-10"/>
                <w:sz w:val="24"/>
              </w:rPr>
              <w:t>纳米级超高分辨图像和识别平衡多型别</w:t>
            </w:r>
            <w:r>
              <w:rPr>
                <w:spacing w:val="-12"/>
                <w:sz w:val="24"/>
              </w:rPr>
              <w:t>病毒保护的分子途径；</w:t>
            </w:r>
          </w:p>
          <w:p>
            <w:pPr>
              <w:pStyle w:val="9"/>
              <w:spacing w:before="1" w:line="340" w:lineRule="auto"/>
              <w:ind w:left="56" w:right="1" w:firstLine="453"/>
              <w:rPr>
                <w:sz w:val="24"/>
              </w:rPr>
            </w:pPr>
            <w:r>
              <w:rPr>
                <w:rFonts w:ascii="Times New Roman" w:hAnsi="Times New Roman" w:eastAsia="Times New Roman"/>
                <w:spacing w:val="-3"/>
                <w:sz w:val="24"/>
              </w:rPr>
              <w:t>——</w:t>
            </w:r>
            <w:r>
              <w:rPr>
                <w:spacing w:val="-8"/>
                <w:sz w:val="24"/>
              </w:rPr>
              <w:t>获得新型嵌合免疫原的保护性抗体生成规律和指导多联多价疫苗的免疫原设计；</w:t>
            </w:r>
          </w:p>
          <w:p>
            <w:pPr>
              <w:pStyle w:val="9"/>
              <w:rPr>
                <w:sz w:val="24"/>
              </w:rPr>
            </w:pPr>
            <w:r>
              <w:rPr>
                <w:rFonts w:ascii="Times New Roman" w:hAnsi="Times New Roman" w:eastAsia="Times New Roman"/>
                <w:spacing w:val="-7"/>
                <w:sz w:val="24"/>
              </w:rPr>
              <w:t>——</w:t>
            </w:r>
            <w:r>
              <w:rPr>
                <w:spacing w:val="-15"/>
                <w:sz w:val="24"/>
              </w:rPr>
              <w:t>获得各级层次的免疫原的高分辨分子结构和阐明交叉保护的免疫学基础；</w:t>
            </w:r>
          </w:p>
          <w:p>
            <w:pPr>
              <w:pStyle w:val="9"/>
              <w:spacing w:before="129"/>
              <w:rPr>
                <w:sz w:val="24"/>
              </w:rPr>
            </w:pPr>
            <w:r>
              <w:rPr>
                <w:rFonts w:ascii="Times New Roman" w:hAnsi="Times New Roman" w:eastAsia="Times New Roman"/>
                <w:sz w:val="24"/>
              </w:rPr>
              <w:t>——</w:t>
            </w:r>
            <w:r>
              <w:rPr>
                <w:sz w:val="24"/>
              </w:rPr>
              <w:t>建立符合疫苗临床、认证和注册等需求的国际标准品和标准方法；</w:t>
            </w:r>
          </w:p>
          <w:p>
            <w:pPr>
              <w:pStyle w:val="9"/>
              <w:spacing w:before="130" w:line="340" w:lineRule="auto"/>
              <w:ind w:left="56" w:right="1" w:firstLine="453"/>
              <w:rPr>
                <w:sz w:val="24"/>
              </w:rPr>
            </w:pPr>
            <w:r>
              <w:rPr>
                <w:rFonts w:ascii="Times New Roman" w:hAnsi="Times New Roman" w:eastAsia="Times New Roman"/>
                <w:spacing w:val="-7"/>
                <w:sz w:val="24"/>
              </w:rPr>
              <w:t>——</w:t>
            </w:r>
            <w:r>
              <w:rPr>
                <w:spacing w:val="-16"/>
                <w:sz w:val="24"/>
              </w:rPr>
              <w:t>获得高价值的专利、高水平合作论文和国际标准品等的科技合作成果，实现</w:t>
            </w:r>
            <w:r>
              <w:rPr>
                <w:spacing w:val="-13"/>
                <w:sz w:val="24"/>
              </w:rPr>
              <w:t>疫苗研究的原始创新和国际推广。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0"/>
              <w:ind w:left="3084"/>
              <w:rPr>
                <w:rFonts w:hint="eastAsia" w:ascii="黑体" w:eastAsia="黑体"/>
                <w:sz w:val="28"/>
              </w:rPr>
            </w:pPr>
            <w:r>
              <w:rPr>
                <w:rFonts w:ascii="Times New Roman" w:eastAsia="Times New Roman"/>
                <w:sz w:val="28"/>
              </w:rPr>
              <w:t xml:space="preserve">12. </w:t>
            </w:r>
            <w:r>
              <w:rPr>
                <w:rFonts w:hint="eastAsia" w:ascii="黑体" w:eastAsia="黑体"/>
                <w:sz w:val="28"/>
              </w:rPr>
              <w:t>海洋与极地领域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5" w:hRule="atLeast"/>
        </w:trPr>
        <w:tc>
          <w:tcPr>
            <w:tcW w:w="8503" w:type="dxa"/>
          </w:tcPr>
          <w:p>
            <w:pPr>
              <w:pStyle w:val="9"/>
              <w:spacing w:line="420" w:lineRule="exact"/>
              <w:rPr>
                <w:rFonts w:hint="eastAsia" w:ascii="Microsoft JhengHei" w:eastAsia="Microsoft JhengHei"/>
                <w:b/>
                <w:sz w:val="24"/>
              </w:rPr>
            </w:pPr>
            <w:r>
              <w:rPr>
                <w:rFonts w:ascii="Times New Roman" w:eastAsia="Times New Roman"/>
                <w:b/>
                <w:sz w:val="24"/>
              </w:rPr>
              <w:t xml:space="preserve">12.1 </w:t>
            </w:r>
            <w:r>
              <w:rPr>
                <w:rFonts w:hint="eastAsia" w:ascii="Microsoft JhengHei" w:eastAsia="Microsoft JhengHei"/>
                <w:b/>
                <w:sz w:val="24"/>
              </w:rPr>
              <w:t>印度洋季风对深海生物碳泵和底栖生物群落的影响联合研究</w:t>
            </w:r>
          </w:p>
          <w:p>
            <w:pPr>
              <w:pStyle w:val="9"/>
              <w:spacing w:before="74"/>
              <w:rPr>
                <w:sz w:val="24"/>
              </w:rPr>
            </w:pPr>
            <w:r>
              <w:rPr>
                <w:spacing w:val="-15"/>
                <w:sz w:val="24"/>
              </w:rPr>
              <w:t>支持在印度洋季风影响海域，围绕季风对深海生物碳泵以及底栖生物多样性的影</w:t>
            </w:r>
          </w:p>
        </w:tc>
      </w:tr>
    </w:tbl>
    <w:p>
      <w:pPr>
        <w:spacing w:after="0"/>
        <w:rPr>
          <w:sz w:val="24"/>
        </w:rPr>
        <w:sectPr>
          <w:pgSz w:w="11910" w:h="16840"/>
          <w:pgMar w:top="1580" w:right="1380" w:bottom="1680" w:left="1540" w:header="0" w:footer="1483" w:gutter="0"/>
        </w:sectPr>
      </w:pPr>
    </w:p>
    <w:p>
      <w:pPr>
        <w:pStyle w:val="4"/>
        <w:rPr>
          <w:rFonts w:ascii="Times New Roman"/>
          <w:sz w:val="20"/>
        </w:rPr>
      </w:pPr>
      <w:r>
        <mc:AlternateContent>
          <mc:Choice Requires="wps">
            <w:drawing>
              <wp:anchor distT="0" distB="0" distL="114300" distR="114300" simplePos="0" relativeHeight="251662336" behindDoc="0" locked="0" layoutInCell="1" allowOverlap="1">
                <wp:simplePos x="0" y="0"/>
                <wp:positionH relativeFrom="page">
                  <wp:posOffset>1111250</wp:posOffset>
                </wp:positionH>
                <wp:positionV relativeFrom="page">
                  <wp:posOffset>1332230</wp:posOffset>
                </wp:positionV>
                <wp:extent cx="5413375" cy="7825740"/>
                <wp:effectExtent l="0" t="0" r="0" b="0"/>
                <wp:wrapNone/>
                <wp:docPr id="5" name="文本框 6"/>
                <wp:cNvGraphicFramePr/>
                <a:graphic xmlns:a="http://schemas.openxmlformats.org/drawingml/2006/main">
                  <a:graphicData uri="http://schemas.microsoft.com/office/word/2010/wordprocessingShape">
                    <wps:wsp>
                      <wps:cNvSpPr txBox="1"/>
                      <wps:spPr>
                        <a:xfrm>
                          <a:off x="0" y="0"/>
                          <a:ext cx="5413375" cy="7825740"/>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50" w:hRule="atLeast"/>
                              </w:trPr>
                              <w:tc>
                                <w:tcPr>
                                  <w:tcW w:w="8503" w:type="dxa"/>
                                </w:tcPr>
                                <w:p>
                                  <w:pPr>
                                    <w:pStyle w:val="9"/>
                                    <w:spacing w:before="60" w:line="340" w:lineRule="auto"/>
                                    <w:ind w:left="56" w:right="-44"/>
                                    <w:jc w:val="both"/>
                                    <w:rPr>
                                      <w:sz w:val="24"/>
                                    </w:rPr>
                                  </w:pPr>
                                  <w:r>
                                    <w:rPr>
                                      <w:spacing w:val="-12"/>
                                      <w:sz w:val="24"/>
                                    </w:rPr>
                                    <w:t xml:space="preserve">响展开合作研究，支持深海生态和生物地球化学调查、观测与取样技术的合作开发， </w:t>
                                  </w:r>
                                  <w:r>
                                    <w:rPr>
                                      <w:spacing w:val="-15"/>
                                      <w:sz w:val="24"/>
                                    </w:rPr>
                                    <w:t>合作建立海洋联合观测与研究平台，揭示印度洋上层海洋过程与深海生物地球化学通</w:t>
                                  </w:r>
                                  <w:r>
                                    <w:rPr>
                                      <w:spacing w:val="-14"/>
                                      <w:sz w:val="24"/>
                                    </w:rPr>
                                    <w:t>量及底栖生物群落的耦合与非耦合关系。</w:t>
                                  </w:r>
                                </w:p>
                                <w:p>
                                  <w:pPr>
                                    <w:pStyle w:val="9"/>
                                    <w:spacing w:line="306" w:lineRule="exact"/>
                                    <w:rPr>
                                      <w:sz w:val="24"/>
                                    </w:rPr>
                                  </w:pPr>
                                  <w:r>
                                    <w:rPr>
                                      <w:sz w:val="24"/>
                                    </w:rPr>
                                    <w:t>考核指标：</w:t>
                                  </w:r>
                                </w:p>
                                <w:p>
                                  <w:pPr>
                                    <w:pStyle w:val="9"/>
                                    <w:spacing w:before="129" w:line="343" w:lineRule="auto"/>
                                    <w:ind w:left="56" w:right="3"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2 </w:t>
                                  </w:r>
                                  <w:r>
                                    <w:rPr>
                                      <w:spacing w:val="-17"/>
                                      <w:sz w:val="24"/>
                                    </w:rPr>
                                    <w:t>个以上国家</w:t>
                                  </w:r>
                                  <w:r>
                                    <w:rPr>
                                      <w:spacing w:val="-12"/>
                                      <w:sz w:val="24"/>
                                    </w:rPr>
                                    <w:t>（</w:t>
                                  </w:r>
                                  <w:r>
                                    <w:rPr>
                                      <w:spacing w:val="-16"/>
                                      <w:sz w:val="24"/>
                                    </w:rPr>
                                    <w:t>地区、国际组织</w:t>
                                  </w:r>
                                  <w:r>
                                    <w:rPr>
                                      <w:spacing w:val="-34"/>
                                      <w:sz w:val="24"/>
                                    </w:rPr>
                                    <w:t>）</w:t>
                                  </w:r>
                                  <w:r>
                                    <w:rPr>
                                      <w:spacing w:val="-21"/>
                                      <w:sz w:val="24"/>
                                    </w:rPr>
                                    <w:t xml:space="preserve">开展合作，其中应包括至少 </w:t>
                                  </w:r>
                                  <w:r>
                                    <w:rPr>
                                      <w:rFonts w:ascii="Times New Roman" w:hAnsi="Times New Roman" w:eastAsia="Times New Roman"/>
                                      <w:sz w:val="24"/>
                                    </w:rPr>
                                    <w:t xml:space="preserve">1 </w:t>
                                  </w:r>
                                  <w:r>
                                    <w:rPr>
                                      <w:spacing w:val="-15"/>
                                      <w:sz w:val="24"/>
                                    </w:rPr>
                                    <w:t>个“一带</w:t>
                                  </w:r>
                                  <w:r>
                                    <w:rPr>
                                      <w:spacing w:val="-12"/>
                                      <w:sz w:val="24"/>
                                    </w:rPr>
                                    <w:t>一路”共建国家；</w:t>
                                  </w:r>
                                </w:p>
                                <w:p>
                                  <w:pPr>
                                    <w:pStyle w:val="9"/>
                                    <w:spacing w:line="302" w:lineRule="exact"/>
                                    <w:rPr>
                                      <w:sz w:val="24"/>
                                    </w:rPr>
                                  </w:pPr>
                                  <w:r>
                                    <w:rPr>
                                      <w:rFonts w:ascii="Times New Roman" w:hAnsi="Times New Roman" w:eastAsia="Times New Roman"/>
                                      <w:spacing w:val="-7"/>
                                      <w:sz w:val="24"/>
                                    </w:rPr>
                                    <w:t>——</w:t>
                                  </w:r>
                                  <w:r>
                                    <w:rPr>
                                      <w:spacing w:val="-20"/>
                                      <w:sz w:val="24"/>
                                    </w:rPr>
                                    <w:t xml:space="preserve">建立联合实验室 </w:t>
                                  </w:r>
                                  <w:r>
                                    <w:rPr>
                                      <w:rFonts w:ascii="Times New Roman" w:hAnsi="Times New Roman" w:eastAsia="Times New Roman"/>
                                      <w:sz w:val="24"/>
                                    </w:rPr>
                                    <w:t xml:space="preserve">1 </w:t>
                                  </w:r>
                                  <w:r>
                                    <w:rPr>
                                      <w:spacing w:val="-6"/>
                                      <w:sz w:val="24"/>
                                    </w:rPr>
                                    <w:t>个；</w:t>
                                  </w:r>
                                </w:p>
                                <w:p>
                                  <w:pPr>
                                    <w:pStyle w:val="9"/>
                                    <w:spacing w:before="130"/>
                                    <w:rPr>
                                      <w:sz w:val="24"/>
                                    </w:rPr>
                                  </w:pPr>
                                  <w:r>
                                    <w:rPr>
                                      <w:rFonts w:ascii="Times New Roman" w:hAnsi="Times New Roman" w:eastAsia="Times New Roman"/>
                                      <w:sz w:val="24"/>
                                    </w:rPr>
                                    <w:t>——</w:t>
                                  </w:r>
                                  <w:r>
                                    <w:rPr>
                                      <w:sz w:val="24"/>
                                    </w:rPr>
                                    <w:t xml:space="preserve">联合完成 </w:t>
                                  </w:r>
                                  <w:r>
                                    <w:rPr>
                                      <w:rFonts w:ascii="Times New Roman" w:hAnsi="Times New Roman" w:eastAsia="Times New Roman"/>
                                      <w:sz w:val="24"/>
                                    </w:rPr>
                                    <w:t xml:space="preserve">1 </w:t>
                                  </w:r>
                                  <w:r>
                                    <w:rPr>
                                      <w:sz w:val="24"/>
                                    </w:rPr>
                                    <w:t>个以上多学科综合航次；</w:t>
                                  </w:r>
                                </w:p>
                                <w:p>
                                  <w:pPr>
                                    <w:pStyle w:val="9"/>
                                    <w:spacing w:before="129"/>
                                    <w:rPr>
                                      <w:sz w:val="24"/>
                                    </w:rPr>
                                  </w:pPr>
                                  <w:r>
                                    <w:rPr>
                                      <w:rFonts w:ascii="Times New Roman" w:hAnsi="Times New Roman" w:eastAsia="Times New Roman"/>
                                      <w:sz w:val="24"/>
                                    </w:rPr>
                                    <w:t>——</w:t>
                                  </w:r>
                                  <w:r>
                                    <w:rPr>
                                      <w:sz w:val="24"/>
                                    </w:rPr>
                                    <w:t xml:space="preserve">完成季风对印度洋深海生物泵及底栖生物群落响应专著 </w:t>
                                  </w:r>
                                  <w:r>
                                    <w:rPr>
                                      <w:rFonts w:ascii="Times New Roman" w:hAnsi="Times New Roman" w:eastAsia="Times New Roman"/>
                                      <w:sz w:val="24"/>
                                    </w:rPr>
                                    <w:t xml:space="preserve">1 </w:t>
                                  </w:r>
                                  <w:r>
                                    <w:rPr>
                                      <w:sz w:val="24"/>
                                    </w:rPr>
                                    <w:t>册；</w:t>
                                  </w:r>
                                </w:p>
                                <w:p>
                                  <w:pPr>
                                    <w:pStyle w:val="9"/>
                                    <w:spacing w:before="129"/>
                                    <w:rPr>
                                      <w:sz w:val="24"/>
                                    </w:rPr>
                                  </w:pPr>
                                  <w:r>
                                    <w:rPr>
                                      <w:rFonts w:ascii="Times New Roman" w:hAnsi="Times New Roman" w:eastAsia="Times New Roman"/>
                                      <w:spacing w:val="-7"/>
                                      <w:sz w:val="24"/>
                                    </w:rPr>
                                    <w:t>——</w:t>
                                  </w:r>
                                  <w:r>
                                    <w:rPr>
                                      <w:spacing w:val="-28"/>
                                      <w:sz w:val="24"/>
                                    </w:rPr>
                                    <w:t xml:space="preserve">发表 </w:t>
                                  </w:r>
                                  <w:r>
                                    <w:rPr>
                                      <w:rFonts w:ascii="Times New Roman" w:hAnsi="Times New Roman" w:eastAsia="Times New Roman"/>
                                      <w:spacing w:val="-3"/>
                                      <w:sz w:val="24"/>
                                    </w:rPr>
                                    <w:t>1</w:t>
                                  </w:r>
                                  <w:r>
                                    <w:rPr>
                                      <w:rFonts w:ascii="Times New Roman" w:hAnsi="Times New Roman" w:eastAsia="Times New Roman"/>
                                      <w:sz w:val="24"/>
                                    </w:rPr>
                                    <w:t>0</w:t>
                                  </w:r>
                                  <w:r>
                                    <w:rPr>
                                      <w:rFonts w:ascii="Times New Roman" w:hAnsi="Times New Roman" w:eastAsia="Times New Roman"/>
                                      <w:spacing w:val="-10"/>
                                      <w:sz w:val="24"/>
                                    </w:rPr>
                                    <w:t xml:space="preserve"> </w:t>
                                  </w:r>
                                  <w:r>
                                    <w:rPr>
                                      <w:spacing w:val="-12"/>
                                      <w:sz w:val="24"/>
                                    </w:rPr>
                                    <w:t>个底栖生物新种（</w:t>
                                  </w:r>
                                  <w:r>
                                    <w:rPr>
                                      <w:spacing w:val="-13"/>
                                      <w:sz w:val="24"/>
                                    </w:rPr>
                                    <w:t>或新属</w:t>
                                  </w:r>
                                  <w:r>
                                    <w:rPr>
                                      <w:spacing w:val="-125"/>
                                      <w:sz w:val="24"/>
                                    </w:rPr>
                                    <w:t>）</w:t>
                                  </w:r>
                                  <w:r>
                                    <w:rPr>
                                      <w:spacing w:val="-12"/>
                                      <w:sz w:val="24"/>
                                    </w:rPr>
                                    <w:t>，建立底栖生物样品库（</w:t>
                                  </w:r>
                                  <w:r>
                                    <w:rPr>
                                      <w:rFonts w:ascii="Times New Roman" w:hAnsi="Times New Roman" w:eastAsia="Times New Roman"/>
                                      <w:spacing w:val="-3"/>
                                      <w:sz w:val="24"/>
                                    </w:rPr>
                                    <w:t>5</w:t>
                                  </w:r>
                                  <w:r>
                                    <w:rPr>
                                      <w:rFonts w:ascii="Times New Roman" w:hAnsi="Times New Roman" w:eastAsia="Times New Roman"/>
                                      <w:spacing w:val="-8"/>
                                      <w:sz w:val="24"/>
                                    </w:rPr>
                                    <w:t>0</w:t>
                                  </w:r>
                                  <w:r>
                                    <w:rPr>
                                      <w:rFonts w:ascii="Times New Roman" w:hAnsi="Times New Roman" w:eastAsia="Times New Roman"/>
                                      <w:sz w:val="24"/>
                                    </w:rPr>
                                    <w:t>0</w:t>
                                  </w:r>
                                  <w:r>
                                    <w:rPr>
                                      <w:rFonts w:ascii="Times New Roman" w:hAnsi="Times New Roman" w:eastAsia="Times New Roman"/>
                                      <w:spacing w:val="-10"/>
                                      <w:sz w:val="24"/>
                                    </w:rPr>
                                    <w:t xml:space="preserve"> </w:t>
                                  </w:r>
                                  <w:r>
                                    <w:rPr>
                                      <w:spacing w:val="-12"/>
                                      <w:sz w:val="24"/>
                                    </w:rPr>
                                    <w:t>个以上</w:t>
                                  </w:r>
                                  <w:r>
                                    <w:rPr>
                                      <w:spacing w:val="-13"/>
                                      <w:sz w:val="24"/>
                                    </w:rPr>
                                    <w:t>）</w:t>
                                  </w:r>
                                  <w:r>
                                    <w:rPr>
                                      <w:sz w:val="24"/>
                                    </w:rPr>
                                    <w:t>和</w:t>
                                  </w:r>
                                </w:p>
                                <w:p>
                                  <w:pPr>
                                    <w:pStyle w:val="9"/>
                                    <w:spacing w:before="132"/>
                                    <w:ind w:left="56"/>
                                    <w:rPr>
                                      <w:sz w:val="24"/>
                                    </w:rPr>
                                  </w:pPr>
                                  <w:r>
                                    <w:rPr>
                                      <w:rFonts w:ascii="Times New Roman" w:eastAsia="Times New Roman"/>
                                      <w:spacing w:val="-3"/>
                                      <w:sz w:val="24"/>
                                    </w:rPr>
                                    <w:t>D</w:t>
                                  </w:r>
                                  <w:r>
                                    <w:rPr>
                                      <w:rFonts w:ascii="Times New Roman" w:eastAsia="Times New Roman"/>
                                      <w:spacing w:val="-6"/>
                                      <w:sz w:val="24"/>
                                    </w:rPr>
                                    <w:t>N</w:t>
                                  </w:r>
                                  <w:r>
                                    <w:rPr>
                                      <w:rFonts w:ascii="Times New Roman" w:eastAsia="Times New Roman"/>
                                      <w:sz w:val="24"/>
                                    </w:rPr>
                                    <w:t>A</w:t>
                                  </w:r>
                                  <w:r>
                                    <w:rPr>
                                      <w:rFonts w:ascii="Times New Roman" w:eastAsia="Times New Roman"/>
                                      <w:spacing w:val="-11"/>
                                      <w:sz w:val="24"/>
                                    </w:rPr>
                                    <w:t xml:space="preserve"> </w:t>
                                  </w:r>
                                  <w:r>
                                    <w:rPr>
                                      <w:spacing w:val="-13"/>
                                      <w:sz w:val="24"/>
                                    </w:rPr>
                                    <w:t>条形码数据库</w:t>
                                  </w:r>
                                  <w:r>
                                    <w:rPr>
                                      <w:spacing w:val="-12"/>
                                      <w:sz w:val="24"/>
                                    </w:rPr>
                                    <w:t>（</w:t>
                                  </w:r>
                                  <w:r>
                                    <w:rPr>
                                      <w:rFonts w:ascii="Times New Roman" w:eastAsia="Times New Roman"/>
                                      <w:spacing w:val="-3"/>
                                      <w:sz w:val="24"/>
                                    </w:rPr>
                                    <w:t>5</w:t>
                                  </w:r>
                                  <w:r>
                                    <w:rPr>
                                      <w:rFonts w:ascii="Times New Roman" w:eastAsia="Times New Roman"/>
                                      <w:sz w:val="24"/>
                                    </w:rPr>
                                    <w:t>0</w:t>
                                  </w:r>
                                  <w:r>
                                    <w:rPr>
                                      <w:rFonts w:ascii="Times New Roman" w:eastAsia="Times New Roman"/>
                                      <w:spacing w:val="-13"/>
                                      <w:sz w:val="24"/>
                                    </w:rPr>
                                    <w:t xml:space="preserve"> </w:t>
                                  </w:r>
                                  <w:r>
                                    <w:rPr>
                                      <w:spacing w:val="-12"/>
                                      <w:sz w:val="24"/>
                                    </w:rPr>
                                    <w:t>种以上</w:t>
                                  </w:r>
                                  <w:r>
                                    <w:rPr>
                                      <w:spacing w:val="-128"/>
                                      <w:sz w:val="24"/>
                                    </w:rPr>
                                    <w:t>）</w:t>
                                  </w:r>
                                  <w:r>
                                    <w:rPr>
                                      <w:sz w:val="24"/>
                                    </w:rPr>
                                    <w:t>；</w:t>
                                  </w:r>
                                </w:p>
                                <w:p>
                                  <w:pPr>
                                    <w:pStyle w:val="9"/>
                                    <w:spacing w:before="127"/>
                                    <w:rPr>
                                      <w:sz w:val="24"/>
                                    </w:rPr>
                                  </w:pPr>
                                  <w:r>
                                    <w:rPr>
                                      <w:rFonts w:ascii="Times New Roman" w:hAnsi="Times New Roman" w:eastAsia="Times New Roman"/>
                                      <w:sz w:val="24"/>
                                    </w:rPr>
                                    <w:t>——</w:t>
                                  </w:r>
                                  <w:r>
                                    <w:rPr>
                                      <w:sz w:val="24"/>
                                    </w:rPr>
                                    <w:t xml:space="preserve">召开 </w:t>
                                  </w:r>
                                  <w:r>
                                    <w:rPr>
                                      <w:rFonts w:ascii="Times New Roman" w:hAnsi="Times New Roman" w:eastAsia="Times New Roman"/>
                                      <w:sz w:val="24"/>
                                    </w:rPr>
                                    <w:t xml:space="preserve">100 </w:t>
                                  </w:r>
                                  <w:r>
                                    <w:rPr>
                                      <w:sz w:val="24"/>
                                    </w:rPr>
                                    <w:t xml:space="preserve">人以上规模相关国际会议 </w:t>
                                  </w:r>
                                  <w:r>
                                    <w:rPr>
                                      <w:rFonts w:ascii="Times New Roman" w:hAnsi="Times New Roman" w:eastAsia="Times New Roman"/>
                                      <w:sz w:val="24"/>
                                    </w:rPr>
                                    <w:t xml:space="preserve">1 </w:t>
                                  </w:r>
                                  <w:r>
                                    <w:rPr>
                                      <w:sz w:val="24"/>
                                    </w:rPr>
                                    <w:t>次。</w:t>
                                  </w:r>
                                </w:p>
                                <w:p>
                                  <w:pPr>
                                    <w:pStyle w:val="9"/>
                                    <w:spacing w:before="50"/>
                                    <w:rPr>
                                      <w:rFonts w:hint="eastAsia" w:ascii="Microsoft JhengHei" w:eastAsia="Microsoft JhengHei"/>
                                      <w:b/>
                                      <w:sz w:val="24"/>
                                    </w:rPr>
                                  </w:pPr>
                                  <w:r>
                                    <w:rPr>
                                      <w:rFonts w:ascii="Times New Roman" w:eastAsia="Times New Roman"/>
                                      <w:b/>
                                      <w:sz w:val="24"/>
                                    </w:rPr>
                                    <w:t xml:space="preserve">12.2 </w:t>
                                  </w:r>
                                  <w:r>
                                    <w:rPr>
                                      <w:rFonts w:hint="eastAsia" w:ascii="Microsoft JhengHei" w:eastAsia="Microsoft JhengHei"/>
                                      <w:b/>
                                      <w:sz w:val="24"/>
                                    </w:rPr>
                                    <w:t>格陵兰冰盖快速消融实时监测、模拟及地球工程联合研究</w:t>
                                  </w:r>
                                </w:p>
                                <w:p>
                                  <w:pPr>
                                    <w:pStyle w:val="9"/>
                                    <w:spacing w:before="75" w:line="340" w:lineRule="auto"/>
                                    <w:ind w:left="56" w:right="1" w:firstLine="453"/>
                                    <w:jc w:val="both"/>
                                    <w:rPr>
                                      <w:sz w:val="24"/>
                                    </w:rPr>
                                  </w:pPr>
                                  <w:r>
                                    <w:rPr>
                                      <w:spacing w:val="-14"/>
                                      <w:sz w:val="24"/>
                                    </w:rPr>
                                    <w:t>支持发展格陵兰冰盖物质平衡密切相关的在线实时观测智能系统合作开发，建立</w:t>
                                  </w:r>
                                  <w:r>
                                    <w:rPr>
                                      <w:spacing w:val="-10"/>
                                      <w:sz w:val="24"/>
                                    </w:rPr>
                                    <w:t>空</w:t>
                                  </w:r>
                                  <w:r>
                                    <w:rPr>
                                      <w:rFonts w:ascii="Times New Roman" w:eastAsia="Times New Roman"/>
                                      <w:spacing w:val="-6"/>
                                      <w:sz w:val="24"/>
                                    </w:rPr>
                                    <w:t>-</w:t>
                                  </w:r>
                                  <w:r>
                                    <w:rPr>
                                      <w:spacing w:val="-10"/>
                                      <w:sz w:val="24"/>
                                    </w:rPr>
                                    <w:t>天</w:t>
                                  </w:r>
                                  <w:r>
                                    <w:rPr>
                                      <w:rFonts w:ascii="Times New Roman" w:eastAsia="Times New Roman"/>
                                      <w:spacing w:val="-6"/>
                                      <w:sz w:val="24"/>
                                    </w:rPr>
                                    <w:t>-</w:t>
                                  </w:r>
                                  <w:r>
                                    <w:rPr>
                                      <w:spacing w:val="-12"/>
                                      <w:sz w:val="24"/>
                                    </w:rPr>
                                    <w:t>地协同观测体系；发展具有自适应网格技术的冰盖动力学模式，优化冰盖模式</w:t>
                                  </w:r>
                                  <w:r>
                                    <w:rPr>
                                      <w:spacing w:val="-15"/>
                                      <w:sz w:val="24"/>
                                    </w:rPr>
                                    <w:t>动力学参数，合作开展不同地球工程情境下的格陵兰冰盖动力学模拟研究。</w:t>
                                  </w:r>
                                </w:p>
                                <w:p>
                                  <w:pPr>
                                    <w:pStyle w:val="9"/>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同 </w:t>
                                  </w:r>
                                  <w:r>
                                    <w:rPr>
                                      <w:rFonts w:ascii="Times New Roman" w:hAnsi="Times New Roman" w:eastAsia="Times New Roman"/>
                                      <w:sz w:val="24"/>
                                    </w:rPr>
                                    <w:t xml:space="preserve">2 </w:t>
                                  </w:r>
                                  <w:r>
                                    <w:rPr>
                                      <w:sz w:val="24"/>
                                    </w:rPr>
                                    <w:t xml:space="preserve">个及以上北极国家开展合作，建立北极联合研究中心 </w:t>
                                  </w:r>
                                  <w:r>
                                    <w:rPr>
                                      <w:rFonts w:ascii="Times New Roman" w:hAnsi="Times New Roman" w:eastAsia="Times New Roman"/>
                                      <w:sz w:val="24"/>
                                    </w:rPr>
                                    <w:t xml:space="preserve">1 </w:t>
                                  </w:r>
                                  <w:r>
                                    <w:rPr>
                                      <w:sz w:val="24"/>
                                    </w:rPr>
                                    <w:t>个；</w:t>
                                  </w:r>
                                </w:p>
                                <w:p>
                                  <w:pPr>
                                    <w:pStyle w:val="9"/>
                                    <w:spacing w:before="130"/>
                                    <w:rPr>
                                      <w:sz w:val="24"/>
                                    </w:rPr>
                                  </w:pPr>
                                  <w:r>
                                    <w:rPr>
                                      <w:rFonts w:ascii="Times New Roman" w:hAnsi="Times New Roman" w:eastAsia="Times New Roman"/>
                                      <w:sz w:val="24"/>
                                    </w:rPr>
                                    <w:t>——</w:t>
                                  </w:r>
                                  <w:r>
                                    <w:rPr>
                                      <w:sz w:val="24"/>
                                    </w:rPr>
                                    <w:t>在格陵兰冰盖上合作布放一套实时观测系统并开展应用验证；</w:t>
                                  </w:r>
                                </w:p>
                                <w:p>
                                  <w:pPr>
                                    <w:pStyle w:val="9"/>
                                    <w:spacing w:before="129"/>
                                    <w:rPr>
                                      <w:sz w:val="24"/>
                                    </w:rPr>
                                  </w:pPr>
                                  <w:r>
                                    <w:rPr>
                                      <w:rFonts w:ascii="Times New Roman" w:hAnsi="Times New Roman" w:eastAsia="Times New Roman"/>
                                      <w:sz w:val="24"/>
                                    </w:rPr>
                                    <w:t>——</w:t>
                                  </w:r>
                                  <w:r>
                                    <w:rPr>
                                      <w:sz w:val="24"/>
                                    </w:rPr>
                                    <w:t xml:space="preserve">开展不少于 </w:t>
                                  </w:r>
                                  <w:r>
                                    <w:rPr>
                                      <w:rFonts w:ascii="Times New Roman" w:hAnsi="Times New Roman" w:eastAsia="Times New Roman"/>
                                      <w:sz w:val="24"/>
                                    </w:rPr>
                                    <w:t xml:space="preserve">2 </w:t>
                                  </w:r>
                                  <w:r>
                                    <w:rPr>
                                      <w:sz w:val="24"/>
                                    </w:rPr>
                                    <w:t>种地球工程情境下的格陵兰冰盖动力学模拟。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0"/>
                                    <w:ind w:left="3084"/>
                                    <w:rPr>
                                      <w:rFonts w:hint="eastAsia" w:ascii="黑体" w:eastAsia="黑体"/>
                                      <w:sz w:val="28"/>
                                    </w:rPr>
                                  </w:pPr>
                                  <w:r>
                                    <w:rPr>
                                      <w:rFonts w:ascii="Times New Roman" w:eastAsia="Times New Roman"/>
                                      <w:sz w:val="28"/>
                                    </w:rPr>
                                    <w:t xml:space="preserve">13. </w:t>
                                  </w:r>
                                  <w:r>
                                    <w:rPr>
                                      <w:rFonts w:hint="eastAsia" w:ascii="黑体" w:eastAsia="黑体"/>
                                      <w:sz w:val="28"/>
                                    </w:rPr>
                                    <w:t>人口与健康领域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33" w:hRule="atLeast"/>
                              </w:trPr>
                              <w:tc>
                                <w:tcPr>
                                  <w:tcW w:w="8503" w:type="dxa"/>
                                </w:tcPr>
                                <w:p>
                                  <w:pPr>
                                    <w:pStyle w:val="9"/>
                                    <w:spacing w:line="421" w:lineRule="exact"/>
                                    <w:rPr>
                                      <w:rFonts w:hint="eastAsia" w:ascii="Microsoft JhengHei" w:eastAsia="Microsoft JhengHei"/>
                                      <w:b/>
                                      <w:sz w:val="24"/>
                                    </w:rPr>
                                  </w:pPr>
                                  <w:r>
                                    <w:rPr>
                                      <w:rFonts w:ascii="Times New Roman" w:eastAsia="Times New Roman"/>
                                      <w:b/>
                                      <w:sz w:val="24"/>
                                    </w:rPr>
                                    <w:t xml:space="preserve">13.1 </w:t>
                                  </w:r>
                                  <w:r>
                                    <w:rPr>
                                      <w:rFonts w:hint="eastAsia" w:ascii="Microsoft JhengHei" w:eastAsia="Microsoft JhengHei"/>
                                      <w:b/>
                                      <w:sz w:val="24"/>
                                    </w:rPr>
                                    <w:t>重大疾病治疗药物制剂质量研究评价技术联合研究</w:t>
                                  </w:r>
                                </w:p>
                                <w:p>
                                  <w:pPr>
                                    <w:pStyle w:val="9"/>
                                    <w:spacing w:before="74" w:line="340" w:lineRule="auto"/>
                                    <w:ind w:left="56" w:right="1" w:firstLine="453"/>
                                    <w:rPr>
                                      <w:sz w:val="24"/>
                                    </w:rPr>
                                  </w:pPr>
                                  <w:r>
                                    <w:rPr>
                                      <w:spacing w:val="-16"/>
                                      <w:sz w:val="24"/>
                                    </w:rPr>
                                    <w:t>本方向围绕肿瘤、心脑血管、重大传染病、代谢性疾病等危害人类健康的重大疾</w:t>
                                  </w:r>
                                  <w:r>
                                    <w:rPr>
                                      <w:spacing w:val="-10"/>
                                      <w:sz w:val="24"/>
                                    </w:rPr>
                                    <w:t>病治疗药物的缓控释制剂、吸入制剂（药械组合产品</w:t>
                                  </w:r>
                                  <w:r>
                                    <w:rPr>
                                      <w:spacing w:val="-125"/>
                                      <w:sz w:val="24"/>
                                    </w:rPr>
                                    <w:t>）</w:t>
                                  </w:r>
                                  <w:r>
                                    <w:rPr>
                                      <w:spacing w:val="-10"/>
                                      <w:sz w:val="24"/>
                                    </w:rPr>
                                    <w:t>，利用先进技术手段，开展前</w:t>
                                  </w:r>
                                  <w:r>
                                    <w:rPr>
                                      <w:spacing w:val="-15"/>
                                      <w:sz w:val="24"/>
                                    </w:rPr>
                                    <w:t>沿性药品质量安全及有效性评价新技术、新方法及标准的研究。为创新及复杂仿制药</w:t>
                                  </w:r>
                                  <w:r>
                                    <w:rPr>
                                      <w:spacing w:val="-22"/>
                                      <w:sz w:val="24"/>
                                    </w:rPr>
                                    <w:t>品研发、审批</w:t>
                                  </w:r>
                                  <w:r>
                                    <w:rPr>
                                      <w:rFonts w:ascii="Times New Roman" w:eastAsia="Times New Roman"/>
                                      <w:spacing w:val="-5"/>
                                      <w:sz w:val="24"/>
                                    </w:rPr>
                                    <w:t>/</w:t>
                                  </w:r>
                                  <w:r>
                                    <w:rPr>
                                      <w:spacing w:val="-26"/>
                                      <w:sz w:val="24"/>
                                    </w:rPr>
                                    <w:t>核查、生产、风险评估与控制、标准制定和上市后监管提供科学的技术</w:t>
                                  </w:r>
                                  <w:r>
                                    <w:rPr>
                                      <w:spacing w:val="-12"/>
                                      <w:sz w:val="24"/>
                                    </w:rPr>
                                    <w:t>方法、标准、程序及指南。</w:t>
                                  </w:r>
                                </w:p>
                              </w:tc>
                            </w:tr>
                          </w:tbl>
                          <w:p>
                            <w:pPr>
                              <w:pStyle w:val="4"/>
                            </w:pPr>
                          </w:p>
                        </w:txbxContent>
                      </wps:txbx>
                      <wps:bodyPr lIns="0" tIns="0" rIns="0" bIns="0" upright="1"/>
                    </wps:wsp>
                  </a:graphicData>
                </a:graphic>
              </wp:anchor>
            </w:drawing>
          </mc:Choice>
          <mc:Fallback>
            <w:pict>
              <v:shape id="文本框 6" o:spid="_x0000_s1026" o:spt="202" type="#_x0000_t202" style="position:absolute;left:0pt;margin-left:87.5pt;margin-top:104.9pt;height:616.2pt;width:426.25pt;mso-position-horizontal-relative:page;mso-position-vertical-relative:page;z-index:251662336;mso-width-relative:page;mso-height-relative:page;" filled="f" stroked="f" coordsize="21600,21600" o:gfxdata="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BsDvtsAAAANAQAADwAA&#10;AAAAAAABACAAAAAiAAAAZHJzL2Rvd25yZXYueG1sUEsBAhQAFAAAAAgAh07iQFa/t3ShAQAAJQMA&#10;AA4AAAAAAAAAAQAgAAAAKgEAAGRycy9lMm9Eb2MueG1sUEsFBgAAAAAGAAYAWQEAAD0FA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50" w:hRule="atLeast"/>
                        </w:trPr>
                        <w:tc>
                          <w:tcPr>
                            <w:tcW w:w="8503" w:type="dxa"/>
                          </w:tcPr>
                          <w:p>
                            <w:pPr>
                              <w:pStyle w:val="9"/>
                              <w:spacing w:before="60" w:line="340" w:lineRule="auto"/>
                              <w:ind w:left="56" w:right="-44"/>
                              <w:jc w:val="both"/>
                              <w:rPr>
                                <w:sz w:val="24"/>
                              </w:rPr>
                            </w:pPr>
                            <w:r>
                              <w:rPr>
                                <w:spacing w:val="-12"/>
                                <w:sz w:val="24"/>
                              </w:rPr>
                              <w:t xml:space="preserve">响展开合作研究，支持深海生态和生物地球化学调查、观测与取样技术的合作开发， </w:t>
                            </w:r>
                            <w:r>
                              <w:rPr>
                                <w:spacing w:val="-15"/>
                                <w:sz w:val="24"/>
                              </w:rPr>
                              <w:t>合作建立海洋联合观测与研究平台，揭示印度洋上层海洋过程与深海生物地球化学通</w:t>
                            </w:r>
                            <w:r>
                              <w:rPr>
                                <w:spacing w:val="-14"/>
                                <w:sz w:val="24"/>
                              </w:rPr>
                              <w:t>量及底栖生物群落的耦合与非耦合关系。</w:t>
                            </w:r>
                          </w:p>
                          <w:p>
                            <w:pPr>
                              <w:pStyle w:val="9"/>
                              <w:spacing w:line="306" w:lineRule="exact"/>
                              <w:rPr>
                                <w:sz w:val="24"/>
                              </w:rPr>
                            </w:pPr>
                            <w:r>
                              <w:rPr>
                                <w:sz w:val="24"/>
                              </w:rPr>
                              <w:t>考核指标：</w:t>
                            </w:r>
                          </w:p>
                          <w:p>
                            <w:pPr>
                              <w:pStyle w:val="9"/>
                              <w:spacing w:before="129" w:line="343" w:lineRule="auto"/>
                              <w:ind w:left="56" w:right="3" w:firstLine="453"/>
                              <w:rPr>
                                <w:sz w:val="24"/>
                              </w:rPr>
                            </w:pPr>
                            <w:r>
                              <w:rPr>
                                <w:rFonts w:ascii="Times New Roman" w:hAnsi="Times New Roman" w:eastAsia="Times New Roman"/>
                                <w:spacing w:val="-7"/>
                                <w:sz w:val="24"/>
                              </w:rPr>
                              <w:t>——</w:t>
                            </w:r>
                            <w:r>
                              <w:rPr>
                                <w:spacing w:val="-36"/>
                                <w:sz w:val="24"/>
                              </w:rPr>
                              <w:t xml:space="preserve">同 </w:t>
                            </w:r>
                            <w:r>
                              <w:rPr>
                                <w:rFonts w:ascii="Times New Roman" w:hAnsi="Times New Roman" w:eastAsia="Times New Roman"/>
                                <w:sz w:val="24"/>
                              </w:rPr>
                              <w:t xml:space="preserve">2 </w:t>
                            </w:r>
                            <w:r>
                              <w:rPr>
                                <w:spacing w:val="-17"/>
                                <w:sz w:val="24"/>
                              </w:rPr>
                              <w:t>个以上国家</w:t>
                            </w:r>
                            <w:r>
                              <w:rPr>
                                <w:spacing w:val="-12"/>
                                <w:sz w:val="24"/>
                              </w:rPr>
                              <w:t>（</w:t>
                            </w:r>
                            <w:r>
                              <w:rPr>
                                <w:spacing w:val="-16"/>
                                <w:sz w:val="24"/>
                              </w:rPr>
                              <w:t>地区、国际组织</w:t>
                            </w:r>
                            <w:r>
                              <w:rPr>
                                <w:spacing w:val="-34"/>
                                <w:sz w:val="24"/>
                              </w:rPr>
                              <w:t>）</w:t>
                            </w:r>
                            <w:r>
                              <w:rPr>
                                <w:spacing w:val="-21"/>
                                <w:sz w:val="24"/>
                              </w:rPr>
                              <w:t xml:space="preserve">开展合作，其中应包括至少 </w:t>
                            </w:r>
                            <w:r>
                              <w:rPr>
                                <w:rFonts w:ascii="Times New Roman" w:hAnsi="Times New Roman" w:eastAsia="Times New Roman"/>
                                <w:sz w:val="24"/>
                              </w:rPr>
                              <w:t xml:space="preserve">1 </w:t>
                            </w:r>
                            <w:r>
                              <w:rPr>
                                <w:spacing w:val="-15"/>
                                <w:sz w:val="24"/>
                              </w:rPr>
                              <w:t>个“一带</w:t>
                            </w:r>
                            <w:r>
                              <w:rPr>
                                <w:spacing w:val="-12"/>
                                <w:sz w:val="24"/>
                              </w:rPr>
                              <w:t>一路”共建国家；</w:t>
                            </w:r>
                          </w:p>
                          <w:p>
                            <w:pPr>
                              <w:pStyle w:val="9"/>
                              <w:spacing w:line="302" w:lineRule="exact"/>
                              <w:rPr>
                                <w:sz w:val="24"/>
                              </w:rPr>
                            </w:pPr>
                            <w:r>
                              <w:rPr>
                                <w:rFonts w:ascii="Times New Roman" w:hAnsi="Times New Roman" w:eastAsia="Times New Roman"/>
                                <w:spacing w:val="-7"/>
                                <w:sz w:val="24"/>
                              </w:rPr>
                              <w:t>——</w:t>
                            </w:r>
                            <w:r>
                              <w:rPr>
                                <w:spacing w:val="-20"/>
                                <w:sz w:val="24"/>
                              </w:rPr>
                              <w:t xml:space="preserve">建立联合实验室 </w:t>
                            </w:r>
                            <w:r>
                              <w:rPr>
                                <w:rFonts w:ascii="Times New Roman" w:hAnsi="Times New Roman" w:eastAsia="Times New Roman"/>
                                <w:sz w:val="24"/>
                              </w:rPr>
                              <w:t xml:space="preserve">1 </w:t>
                            </w:r>
                            <w:r>
                              <w:rPr>
                                <w:spacing w:val="-6"/>
                                <w:sz w:val="24"/>
                              </w:rPr>
                              <w:t>个；</w:t>
                            </w:r>
                          </w:p>
                          <w:p>
                            <w:pPr>
                              <w:pStyle w:val="9"/>
                              <w:spacing w:before="130"/>
                              <w:rPr>
                                <w:sz w:val="24"/>
                              </w:rPr>
                            </w:pPr>
                            <w:r>
                              <w:rPr>
                                <w:rFonts w:ascii="Times New Roman" w:hAnsi="Times New Roman" w:eastAsia="Times New Roman"/>
                                <w:sz w:val="24"/>
                              </w:rPr>
                              <w:t>——</w:t>
                            </w:r>
                            <w:r>
                              <w:rPr>
                                <w:sz w:val="24"/>
                              </w:rPr>
                              <w:t xml:space="preserve">联合完成 </w:t>
                            </w:r>
                            <w:r>
                              <w:rPr>
                                <w:rFonts w:ascii="Times New Roman" w:hAnsi="Times New Roman" w:eastAsia="Times New Roman"/>
                                <w:sz w:val="24"/>
                              </w:rPr>
                              <w:t xml:space="preserve">1 </w:t>
                            </w:r>
                            <w:r>
                              <w:rPr>
                                <w:sz w:val="24"/>
                              </w:rPr>
                              <w:t>个以上多学科综合航次；</w:t>
                            </w:r>
                          </w:p>
                          <w:p>
                            <w:pPr>
                              <w:pStyle w:val="9"/>
                              <w:spacing w:before="129"/>
                              <w:rPr>
                                <w:sz w:val="24"/>
                              </w:rPr>
                            </w:pPr>
                            <w:r>
                              <w:rPr>
                                <w:rFonts w:ascii="Times New Roman" w:hAnsi="Times New Roman" w:eastAsia="Times New Roman"/>
                                <w:sz w:val="24"/>
                              </w:rPr>
                              <w:t>——</w:t>
                            </w:r>
                            <w:r>
                              <w:rPr>
                                <w:sz w:val="24"/>
                              </w:rPr>
                              <w:t xml:space="preserve">完成季风对印度洋深海生物泵及底栖生物群落响应专著 </w:t>
                            </w:r>
                            <w:r>
                              <w:rPr>
                                <w:rFonts w:ascii="Times New Roman" w:hAnsi="Times New Roman" w:eastAsia="Times New Roman"/>
                                <w:sz w:val="24"/>
                              </w:rPr>
                              <w:t xml:space="preserve">1 </w:t>
                            </w:r>
                            <w:r>
                              <w:rPr>
                                <w:sz w:val="24"/>
                              </w:rPr>
                              <w:t>册；</w:t>
                            </w:r>
                          </w:p>
                          <w:p>
                            <w:pPr>
                              <w:pStyle w:val="9"/>
                              <w:spacing w:before="129"/>
                              <w:rPr>
                                <w:sz w:val="24"/>
                              </w:rPr>
                            </w:pPr>
                            <w:r>
                              <w:rPr>
                                <w:rFonts w:ascii="Times New Roman" w:hAnsi="Times New Roman" w:eastAsia="Times New Roman"/>
                                <w:spacing w:val="-7"/>
                                <w:sz w:val="24"/>
                              </w:rPr>
                              <w:t>——</w:t>
                            </w:r>
                            <w:r>
                              <w:rPr>
                                <w:spacing w:val="-28"/>
                                <w:sz w:val="24"/>
                              </w:rPr>
                              <w:t xml:space="preserve">发表 </w:t>
                            </w:r>
                            <w:r>
                              <w:rPr>
                                <w:rFonts w:ascii="Times New Roman" w:hAnsi="Times New Roman" w:eastAsia="Times New Roman"/>
                                <w:spacing w:val="-3"/>
                                <w:sz w:val="24"/>
                              </w:rPr>
                              <w:t>1</w:t>
                            </w:r>
                            <w:r>
                              <w:rPr>
                                <w:rFonts w:ascii="Times New Roman" w:hAnsi="Times New Roman" w:eastAsia="Times New Roman"/>
                                <w:sz w:val="24"/>
                              </w:rPr>
                              <w:t>0</w:t>
                            </w:r>
                            <w:r>
                              <w:rPr>
                                <w:rFonts w:ascii="Times New Roman" w:hAnsi="Times New Roman" w:eastAsia="Times New Roman"/>
                                <w:spacing w:val="-10"/>
                                <w:sz w:val="24"/>
                              </w:rPr>
                              <w:t xml:space="preserve"> </w:t>
                            </w:r>
                            <w:r>
                              <w:rPr>
                                <w:spacing w:val="-12"/>
                                <w:sz w:val="24"/>
                              </w:rPr>
                              <w:t>个底栖生物新种（</w:t>
                            </w:r>
                            <w:r>
                              <w:rPr>
                                <w:spacing w:val="-13"/>
                                <w:sz w:val="24"/>
                              </w:rPr>
                              <w:t>或新属</w:t>
                            </w:r>
                            <w:r>
                              <w:rPr>
                                <w:spacing w:val="-125"/>
                                <w:sz w:val="24"/>
                              </w:rPr>
                              <w:t>）</w:t>
                            </w:r>
                            <w:r>
                              <w:rPr>
                                <w:spacing w:val="-12"/>
                                <w:sz w:val="24"/>
                              </w:rPr>
                              <w:t>，建立底栖生物样品库（</w:t>
                            </w:r>
                            <w:r>
                              <w:rPr>
                                <w:rFonts w:ascii="Times New Roman" w:hAnsi="Times New Roman" w:eastAsia="Times New Roman"/>
                                <w:spacing w:val="-3"/>
                                <w:sz w:val="24"/>
                              </w:rPr>
                              <w:t>5</w:t>
                            </w:r>
                            <w:r>
                              <w:rPr>
                                <w:rFonts w:ascii="Times New Roman" w:hAnsi="Times New Roman" w:eastAsia="Times New Roman"/>
                                <w:spacing w:val="-8"/>
                                <w:sz w:val="24"/>
                              </w:rPr>
                              <w:t>0</w:t>
                            </w:r>
                            <w:r>
                              <w:rPr>
                                <w:rFonts w:ascii="Times New Roman" w:hAnsi="Times New Roman" w:eastAsia="Times New Roman"/>
                                <w:sz w:val="24"/>
                              </w:rPr>
                              <w:t>0</w:t>
                            </w:r>
                            <w:r>
                              <w:rPr>
                                <w:rFonts w:ascii="Times New Roman" w:hAnsi="Times New Roman" w:eastAsia="Times New Roman"/>
                                <w:spacing w:val="-10"/>
                                <w:sz w:val="24"/>
                              </w:rPr>
                              <w:t xml:space="preserve"> </w:t>
                            </w:r>
                            <w:r>
                              <w:rPr>
                                <w:spacing w:val="-12"/>
                                <w:sz w:val="24"/>
                              </w:rPr>
                              <w:t>个以上</w:t>
                            </w:r>
                            <w:r>
                              <w:rPr>
                                <w:spacing w:val="-13"/>
                                <w:sz w:val="24"/>
                              </w:rPr>
                              <w:t>）</w:t>
                            </w:r>
                            <w:r>
                              <w:rPr>
                                <w:sz w:val="24"/>
                              </w:rPr>
                              <w:t>和</w:t>
                            </w:r>
                          </w:p>
                          <w:p>
                            <w:pPr>
                              <w:pStyle w:val="9"/>
                              <w:spacing w:before="132"/>
                              <w:ind w:left="56"/>
                              <w:rPr>
                                <w:sz w:val="24"/>
                              </w:rPr>
                            </w:pPr>
                            <w:r>
                              <w:rPr>
                                <w:rFonts w:ascii="Times New Roman" w:eastAsia="Times New Roman"/>
                                <w:spacing w:val="-3"/>
                                <w:sz w:val="24"/>
                              </w:rPr>
                              <w:t>D</w:t>
                            </w:r>
                            <w:r>
                              <w:rPr>
                                <w:rFonts w:ascii="Times New Roman" w:eastAsia="Times New Roman"/>
                                <w:spacing w:val="-6"/>
                                <w:sz w:val="24"/>
                              </w:rPr>
                              <w:t>N</w:t>
                            </w:r>
                            <w:r>
                              <w:rPr>
                                <w:rFonts w:ascii="Times New Roman" w:eastAsia="Times New Roman"/>
                                <w:sz w:val="24"/>
                              </w:rPr>
                              <w:t>A</w:t>
                            </w:r>
                            <w:r>
                              <w:rPr>
                                <w:rFonts w:ascii="Times New Roman" w:eastAsia="Times New Roman"/>
                                <w:spacing w:val="-11"/>
                                <w:sz w:val="24"/>
                              </w:rPr>
                              <w:t xml:space="preserve"> </w:t>
                            </w:r>
                            <w:r>
                              <w:rPr>
                                <w:spacing w:val="-13"/>
                                <w:sz w:val="24"/>
                              </w:rPr>
                              <w:t>条形码数据库</w:t>
                            </w:r>
                            <w:r>
                              <w:rPr>
                                <w:spacing w:val="-12"/>
                                <w:sz w:val="24"/>
                              </w:rPr>
                              <w:t>（</w:t>
                            </w:r>
                            <w:r>
                              <w:rPr>
                                <w:rFonts w:ascii="Times New Roman" w:eastAsia="Times New Roman"/>
                                <w:spacing w:val="-3"/>
                                <w:sz w:val="24"/>
                              </w:rPr>
                              <w:t>5</w:t>
                            </w:r>
                            <w:r>
                              <w:rPr>
                                <w:rFonts w:ascii="Times New Roman" w:eastAsia="Times New Roman"/>
                                <w:sz w:val="24"/>
                              </w:rPr>
                              <w:t>0</w:t>
                            </w:r>
                            <w:r>
                              <w:rPr>
                                <w:rFonts w:ascii="Times New Roman" w:eastAsia="Times New Roman"/>
                                <w:spacing w:val="-13"/>
                                <w:sz w:val="24"/>
                              </w:rPr>
                              <w:t xml:space="preserve"> </w:t>
                            </w:r>
                            <w:r>
                              <w:rPr>
                                <w:spacing w:val="-12"/>
                                <w:sz w:val="24"/>
                              </w:rPr>
                              <w:t>种以上</w:t>
                            </w:r>
                            <w:r>
                              <w:rPr>
                                <w:spacing w:val="-128"/>
                                <w:sz w:val="24"/>
                              </w:rPr>
                              <w:t>）</w:t>
                            </w:r>
                            <w:r>
                              <w:rPr>
                                <w:sz w:val="24"/>
                              </w:rPr>
                              <w:t>；</w:t>
                            </w:r>
                          </w:p>
                          <w:p>
                            <w:pPr>
                              <w:pStyle w:val="9"/>
                              <w:spacing w:before="127"/>
                              <w:rPr>
                                <w:sz w:val="24"/>
                              </w:rPr>
                            </w:pPr>
                            <w:r>
                              <w:rPr>
                                <w:rFonts w:ascii="Times New Roman" w:hAnsi="Times New Roman" w:eastAsia="Times New Roman"/>
                                <w:sz w:val="24"/>
                              </w:rPr>
                              <w:t>——</w:t>
                            </w:r>
                            <w:r>
                              <w:rPr>
                                <w:sz w:val="24"/>
                              </w:rPr>
                              <w:t xml:space="preserve">召开 </w:t>
                            </w:r>
                            <w:r>
                              <w:rPr>
                                <w:rFonts w:ascii="Times New Roman" w:hAnsi="Times New Roman" w:eastAsia="Times New Roman"/>
                                <w:sz w:val="24"/>
                              </w:rPr>
                              <w:t xml:space="preserve">100 </w:t>
                            </w:r>
                            <w:r>
                              <w:rPr>
                                <w:sz w:val="24"/>
                              </w:rPr>
                              <w:t xml:space="preserve">人以上规模相关国际会议 </w:t>
                            </w:r>
                            <w:r>
                              <w:rPr>
                                <w:rFonts w:ascii="Times New Roman" w:hAnsi="Times New Roman" w:eastAsia="Times New Roman"/>
                                <w:sz w:val="24"/>
                              </w:rPr>
                              <w:t xml:space="preserve">1 </w:t>
                            </w:r>
                            <w:r>
                              <w:rPr>
                                <w:sz w:val="24"/>
                              </w:rPr>
                              <w:t>次。</w:t>
                            </w:r>
                          </w:p>
                          <w:p>
                            <w:pPr>
                              <w:pStyle w:val="9"/>
                              <w:spacing w:before="50"/>
                              <w:rPr>
                                <w:rFonts w:hint="eastAsia" w:ascii="Microsoft JhengHei" w:eastAsia="Microsoft JhengHei"/>
                                <w:b/>
                                <w:sz w:val="24"/>
                              </w:rPr>
                            </w:pPr>
                            <w:r>
                              <w:rPr>
                                <w:rFonts w:ascii="Times New Roman" w:eastAsia="Times New Roman"/>
                                <w:b/>
                                <w:sz w:val="24"/>
                              </w:rPr>
                              <w:t xml:space="preserve">12.2 </w:t>
                            </w:r>
                            <w:r>
                              <w:rPr>
                                <w:rFonts w:hint="eastAsia" w:ascii="Microsoft JhengHei" w:eastAsia="Microsoft JhengHei"/>
                                <w:b/>
                                <w:sz w:val="24"/>
                              </w:rPr>
                              <w:t>格陵兰冰盖快速消融实时监测、模拟及地球工程联合研究</w:t>
                            </w:r>
                          </w:p>
                          <w:p>
                            <w:pPr>
                              <w:pStyle w:val="9"/>
                              <w:spacing w:before="75" w:line="340" w:lineRule="auto"/>
                              <w:ind w:left="56" w:right="1" w:firstLine="453"/>
                              <w:jc w:val="both"/>
                              <w:rPr>
                                <w:sz w:val="24"/>
                              </w:rPr>
                            </w:pPr>
                            <w:r>
                              <w:rPr>
                                <w:spacing w:val="-14"/>
                                <w:sz w:val="24"/>
                              </w:rPr>
                              <w:t>支持发展格陵兰冰盖物质平衡密切相关的在线实时观测智能系统合作开发，建立</w:t>
                            </w:r>
                            <w:r>
                              <w:rPr>
                                <w:spacing w:val="-10"/>
                                <w:sz w:val="24"/>
                              </w:rPr>
                              <w:t>空</w:t>
                            </w:r>
                            <w:r>
                              <w:rPr>
                                <w:rFonts w:ascii="Times New Roman" w:eastAsia="Times New Roman"/>
                                <w:spacing w:val="-6"/>
                                <w:sz w:val="24"/>
                              </w:rPr>
                              <w:t>-</w:t>
                            </w:r>
                            <w:r>
                              <w:rPr>
                                <w:spacing w:val="-10"/>
                                <w:sz w:val="24"/>
                              </w:rPr>
                              <w:t>天</w:t>
                            </w:r>
                            <w:r>
                              <w:rPr>
                                <w:rFonts w:ascii="Times New Roman" w:eastAsia="Times New Roman"/>
                                <w:spacing w:val="-6"/>
                                <w:sz w:val="24"/>
                              </w:rPr>
                              <w:t>-</w:t>
                            </w:r>
                            <w:r>
                              <w:rPr>
                                <w:spacing w:val="-12"/>
                                <w:sz w:val="24"/>
                              </w:rPr>
                              <w:t>地协同观测体系；发展具有自适应网格技术的冰盖动力学模式，优化冰盖模式</w:t>
                            </w:r>
                            <w:r>
                              <w:rPr>
                                <w:spacing w:val="-15"/>
                                <w:sz w:val="24"/>
                              </w:rPr>
                              <w:t>动力学参数，合作开展不同地球工程情境下的格陵兰冰盖动力学模拟研究。</w:t>
                            </w:r>
                          </w:p>
                          <w:p>
                            <w:pPr>
                              <w:pStyle w:val="9"/>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同 </w:t>
                            </w:r>
                            <w:r>
                              <w:rPr>
                                <w:rFonts w:ascii="Times New Roman" w:hAnsi="Times New Roman" w:eastAsia="Times New Roman"/>
                                <w:sz w:val="24"/>
                              </w:rPr>
                              <w:t xml:space="preserve">2 </w:t>
                            </w:r>
                            <w:r>
                              <w:rPr>
                                <w:sz w:val="24"/>
                              </w:rPr>
                              <w:t xml:space="preserve">个及以上北极国家开展合作，建立北极联合研究中心 </w:t>
                            </w:r>
                            <w:r>
                              <w:rPr>
                                <w:rFonts w:ascii="Times New Roman" w:hAnsi="Times New Roman" w:eastAsia="Times New Roman"/>
                                <w:sz w:val="24"/>
                              </w:rPr>
                              <w:t xml:space="preserve">1 </w:t>
                            </w:r>
                            <w:r>
                              <w:rPr>
                                <w:sz w:val="24"/>
                              </w:rPr>
                              <w:t>个；</w:t>
                            </w:r>
                          </w:p>
                          <w:p>
                            <w:pPr>
                              <w:pStyle w:val="9"/>
                              <w:spacing w:before="130"/>
                              <w:rPr>
                                <w:sz w:val="24"/>
                              </w:rPr>
                            </w:pPr>
                            <w:r>
                              <w:rPr>
                                <w:rFonts w:ascii="Times New Roman" w:hAnsi="Times New Roman" w:eastAsia="Times New Roman"/>
                                <w:sz w:val="24"/>
                              </w:rPr>
                              <w:t>——</w:t>
                            </w:r>
                            <w:r>
                              <w:rPr>
                                <w:sz w:val="24"/>
                              </w:rPr>
                              <w:t>在格陵兰冰盖上合作布放一套实时观测系统并开展应用验证；</w:t>
                            </w:r>
                          </w:p>
                          <w:p>
                            <w:pPr>
                              <w:pStyle w:val="9"/>
                              <w:spacing w:before="129"/>
                              <w:rPr>
                                <w:sz w:val="24"/>
                              </w:rPr>
                            </w:pPr>
                            <w:r>
                              <w:rPr>
                                <w:rFonts w:ascii="Times New Roman" w:hAnsi="Times New Roman" w:eastAsia="Times New Roman"/>
                                <w:sz w:val="24"/>
                              </w:rPr>
                              <w:t>——</w:t>
                            </w:r>
                            <w:r>
                              <w:rPr>
                                <w:sz w:val="24"/>
                              </w:rPr>
                              <w:t xml:space="preserve">开展不少于 </w:t>
                            </w:r>
                            <w:r>
                              <w:rPr>
                                <w:rFonts w:ascii="Times New Roman" w:hAnsi="Times New Roman" w:eastAsia="Times New Roman"/>
                                <w:sz w:val="24"/>
                              </w:rPr>
                              <w:t xml:space="preserve">2 </w:t>
                            </w:r>
                            <w:r>
                              <w:rPr>
                                <w:sz w:val="24"/>
                              </w:rPr>
                              <w:t>种地球工程情境下的格陵兰冰盖动力学模拟。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503" w:type="dxa"/>
                          </w:tcPr>
                          <w:p>
                            <w:pPr>
                              <w:pStyle w:val="9"/>
                              <w:spacing w:before="160"/>
                              <w:ind w:left="3084"/>
                              <w:rPr>
                                <w:rFonts w:hint="eastAsia" w:ascii="黑体" w:eastAsia="黑体"/>
                                <w:sz w:val="28"/>
                              </w:rPr>
                            </w:pPr>
                            <w:r>
                              <w:rPr>
                                <w:rFonts w:ascii="Times New Roman" w:eastAsia="Times New Roman"/>
                                <w:sz w:val="28"/>
                              </w:rPr>
                              <w:t xml:space="preserve">13. </w:t>
                            </w:r>
                            <w:r>
                              <w:rPr>
                                <w:rFonts w:hint="eastAsia" w:ascii="黑体" w:eastAsia="黑体"/>
                                <w:sz w:val="28"/>
                              </w:rPr>
                              <w:t>人口与健康领域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33" w:hRule="atLeast"/>
                        </w:trPr>
                        <w:tc>
                          <w:tcPr>
                            <w:tcW w:w="8503" w:type="dxa"/>
                          </w:tcPr>
                          <w:p>
                            <w:pPr>
                              <w:pStyle w:val="9"/>
                              <w:spacing w:line="421" w:lineRule="exact"/>
                              <w:rPr>
                                <w:rFonts w:hint="eastAsia" w:ascii="Microsoft JhengHei" w:eastAsia="Microsoft JhengHei"/>
                                <w:b/>
                                <w:sz w:val="24"/>
                              </w:rPr>
                            </w:pPr>
                            <w:r>
                              <w:rPr>
                                <w:rFonts w:ascii="Times New Roman" w:eastAsia="Times New Roman"/>
                                <w:b/>
                                <w:sz w:val="24"/>
                              </w:rPr>
                              <w:t xml:space="preserve">13.1 </w:t>
                            </w:r>
                            <w:r>
                              <w:rPr>
                                <w:rFonts w:hint="eastAsia" w:ascii="Microsoft JhengHei" w:eastAsia="Microsoft JhengHei"/>
                                <w:b/>
                                <w:sz w:val="24"/>
                              </w:rPr>
                              <w:t>重大疾病治疗药物制剂质量研究评价技术联合研究</w:t>
                            </w:r>
                          </w:p>
                          <w:p>
                            <w:pPr>
                              <w:pStyle w:val="9"/>
                              <w:spacing w:before="74" w:line="340" w:lineRule="auto"/>
                              <w:ind w:left="56" w:right="1" w:firstLine="453"/>
                              <w:rPr>
                                <w:sz w:val="24"/>
                              </w:rPr>
                            </w:pPr>
                            <w:r>
                              <w:rPr>
                                <w:spacing w:val="-16"/>
                                <w:sz w:val="24"/>
                              </w:rPr>
                              <w:t>本方向围绕肿瘤、心脑血管、重大传染病、代谢性疾病等危害人类健康的重大疾</w:t>
                            </w:r>
                            <w:r>
                              <w:rPr>
                                <w:spacing w:val="-10"/>
                                <w:sz w:val="24"/>
                              </w:rPr>
                              <w:t>病治疗药物的缓控释制剂、吸入制剂（药械组合产品</w:t>
                            </w:r>
                            <w:r>
                              <w:rPr>
                                <w:spacing w:val="-125"/>
                                <w:sz w:val="24"/>
                              </w:rPr>
                              <w:t>）</w:t>
                            </w:r>
                            <w:r>
                              <w:rPr>
                                <w:spacing w:val="-10"/>
                                <w:sz w:val="24"/>
                              </w:rPr>
                              <w:t>，利用先进技术手段，开展前</w:t>
                            </w:r>
                            <w:r>
                              <w:rPr>
                                <w:spacing w:val="-15"/>
                                <w:sz w:val="24"/>
                              </w:rPr>
                              <w:t>沿性药品质量安全及有效性评价新技术、新方法及标准的研究。为创新及复杂仿制药</w:t>
                            </w:r>
                            <w:r>
                              <w:rPr>
                                <w:spacing w:val="-22"/>
                                <w:sz w:val="24"/>
                              </w:rPr>
                              <w:t>品研发、审批</w:t>
                            </w:r>
                            <w:r>
                              <w:rPr>
                                <w:rFonts w:ascii="Times New Roman" w:eastAsia="Times New Roman"/>
                                <w:spacing w:val="-5"/>
                                <w:sz w:val="24"/>
                              </w:rPr>
                              <w:t>/</w:t>
                            </w:r>
                            <w:r>
                              <w:rPr>
                                <w:spacing w:val="-26"/>
                                <w:sz w:val="24"/>
                              </w:rPr>
                              <w:t>核查、生产、风险评估与控制、标准制定和上市后监管提供科学的技术</w:t>
                            </w:r>
                            <w:r>
                              <w:rPr>
                                <w:spacing w:val="-12"/>
                                <w:sz w:val="24"/>
                              </w:rPr>
                              <w:t>方法、标准、程序及指南。</w:t>
                            </w:r>
                          </w:p>
                        </w:tc>
                      </w:tr>
                    </w:tbl>
                    <w:p>
                      <w:pPr>
                        <w:pStyle w:val="4"/>
                      </w:pPr>
                    </w:p>
                  </w:txbxContent>
                </v:textbox>
              </v:shape>
            </w:pict>
          </mc:Fallback>
        </mc:AlternateConten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26"/>
        </w:rPr>
      </w:pPr>
    </w:p>
    <w:p>
      <w:pPr>
        <w:spacing w:before="74"/>
        <w:ind w:left="0" w:right="165" w:firstLine="0"/>
        <w:jc w:val="right"/>
        <w:rPr>
          <w:sz w:val="24"/>
        </w:rPr>
      </w:pPr>
      <w:r>
        <w:rPr>
          <w:sz w:val="24"/>
        </w:rPr>
        <w:t>、</w:t>
      </w:r>
    </w:p>
    <w:p>
      <w:pPr>
        <w:spacing w:after="0"/>
        <w:jc w:val="right"/>
        <w:rPr>
          <w:sz w:val="24"/>
        </w:rPr>
        <w:sectPr>
          <w:pgSz w:w="11910" w:h="16840"/>
          <w:pgMar w:top="1580" w:right="1380" w:bottom="1760" w:left="1540" w:header="0" w:footer="1483" w:gutter="0"/>
        </w:sectPr>
      </w:pPr>
    </w:p>
    <w:p>
      <w:pPr>
        <w:pStyle w:val="4"/>
        <w:rPr>
          <w:rFonts w:ascii="Times New Roman"/>
          <w:sz w:val="20"/>
        </w:rPr>
      </w:pPr>
    </w:p>
    <w:p>
      <w:pPr>
        <w:pStyle w:val="4"/>
        <w:spacing w:before="5"/>
        <w:rPr>
          <w:rFonts w:ascii="Times New Roman"/>
          <w:sz w:val="23"/>
        </w:rPr>
      </w:pPr>
    </w:p>
    <w:tbl>
      <w:tblPr>
        <w:tblStyle w:val="5"/>
        <w:tblW w:w="8503" w:type="dxa"/>
        <w:tblInd w:w="2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413" w:hRule="atLeast"/>
        </w:trPr>
        <w:tc>
          <w:tcPr>
            <w:tcW w:w="8503" w:type="dxa"/>
          </w:tcPr>
          <w:p>
            <w:pPr>
              <w:pStyle w:val="9"/>
              <w:spacing w:before="60"/>
              <w:rPr>
                <w:sz w:val="24"/>
              </w:rPr>
            </w:pPr>
            <w:r>
              <w:rPr>
                <w:sz w:val="24"/>
              </w:rPr>
              <w:t>考核指标：</w:t>
            </w:r>
          </w:p>
          <w:p>
            <w:pPr>
              <w:pStyle w:val="9"/>
              <w:spacing w:before="127" w:line="340" w:lineRule="auto"/>
              <w:ind w:left="56" w:right="-15" w:firstLine="453"/>
              <w:jc w:val="both"/>
              <w:rPr>
                <w:sz w:val="24"/>
              </w:rPr>
            </w:pPr>
            <w:r>
              <w:rPr>
                <w:rFonts w:ascii="Times New Roman" w:hAnsi="Times New Roman" w:eastAsia="Times New Roman"/>
                <w:spacing w:val="-7"/>
                <w:sz w:val="24"/>
              </w:rPr>
              <w:t>——</w:t>
            </w:r>
            <w:r>
              <w:rPr>
                <w:spacing w:val="17"/>
                <w:sz w:val="24"/>
              </w:rPr>
              <w:t>采用</w:t>
            </w:r>
            <w:r>
              <w:rPr>
                <w:rFonts w:ascii="Times New Roman" w:hAnsi="Times New Roman" w:eastAsia="Times New Roman"/>
                <w:spacing w:val="-5"/>
                <w:sz w:val="24"/>
              </w:rPr>
              <w:t xml:space="preserve">Micro </w:t>
            </w:r>
            <w:r>
              <w:rPr>
                <w:rFonts w:ascii="Times New Roman" w:hAnsi="Times New Roman" w:eastAsia="Times New Roman"/>
                <w:spacing w:val="-7"/>
                <w:sz w:val="24"/>
              </w:rPr>
              <w:t>CT</w:t>
            </w:r>
            <w:r>
              <w:rPr>
                <w:spacing w:val="-51"/>
                <w:sz w:val="24"/>
              </w:rPr>
              <w:t>、</w:t>
            </w:r>
            <w:r>
              <w:rPr>
                <w:rFonts w:ascii="Times New Roman" w:hAnsi="Times New Roman" w:eastAsia="Times New Roman"/>
                <w:spacing w:val="-5"/>
                <w:sz w:val="24"/>
              </w:rPr>
              <w:t>FIB-SEM</w:t>
            </w:r>
            <w:r>
              <w:rPr>
                <w:rFonts w:ascii="Times New Roman" w:hAnsi="Times New Roman" w:eastAsia="Times New Roman"/>
                <w:spacing w:val="48"/>
                <w:sz w:val="24"/>
              </w:rPr>
              <w:t xml:space="preserve"> </w:t>
            </w:r>
            <w:r>
              <w:rPr>
                <w:spacing w:val="45"/>
                <w:sz w:val="24"/>
              </w:rPr>
              <w:t>或</w:t>
            </w:r>
            <w:r>
              <w:rPr>
                <w:rFonts w:ascii="Times New Roman" w:hAnsi="Times New Roman" w:eastAsia="Times New Roman"/>
                <w:spacing w:val="-4"/>
                <w:sz w:val="24"/>
              </w:rPr>
              <w:t xml:space="preserve">SEM </w:t>
            </w:r>
            <w:r>
              <w:rPr>
                <w:spacing w:val="-17"/>
                <w:sz w:val="24"/>
              </w:rPr>
              <w:t>等制剂结构成像技术，以及人工智能、计</w:t>
            </w:r>
            <w:r>
              <w:rPr>
                <w:spacing w:val="-21"/>
                <w:sz w:val="24"/>
              </w:rPr>
              <w:t>算机仿真等技术，通过重构制剂三维立体结构，结合临床数据，建立三维结构</w:t>
            </w:r>
            <w:r>
              <w:rPr>
                <w:rFonts w:ascii="Times New Roman" w:hAnsi="Times New Roman" w:eastAsia="Times New Roman"/>
                <w:spacing w:val="-6"/>
                <w:sz w:val="24"/>
              </w:rPr>
              <w:t>-</w:t>
            </w:r>
            <w:r>
              <w:rPr>
                <w:spacing w:val="-8"/>
                <w:sz w:val="24"/>
              </w:rPr>
              <w:t>体外指</w:t>
            </w:r>
            <w:r>
              <w:rPr>
                <w:spacing w:val="-12"/>
                <w:sz w:val="24"/>
              </w:rPr>
              <w:t>标</w:t>
            </w:r>
            <w:r>
              <w:rPr>
                <w:rFonts w:ascii="Times New Roman" w:hAnsi="Times New Roman" w:eastAsia="Times New Roman"/>
                <w:spacing w:val="-6"/>
                <w:sz w:val="24"/>
              </w:rPr>
              <w:t>-</w:t>
            </w:r>
            <w:r>
              <w:rPr>
                <w:spacing w:val="-12"/>
                <w:sz w:val="24"/>
              </w:rPr>
              <w:t>体内作用的数学模型；</w:t>
            </w:r>
          </w:p>
          <w:p>
            <w:pPr>
              <w:pStyle w:val="9"/>
              <w:spacing w:line="343" w:lineRule="auto"/>
              <w:ind w:left="56" w:right="1" w:firstLine="453"/>
              <w:rPr>
                <w:sz w:val="24"/>
              </w:rPr>
            </w:pPr>
            <w:r>
              <w:rPr>
                <w:rFonts w:ascii="Times New Roman" w:hAnsi="Times New Roman" w:eastAsia="Times New Roman"/>
                <w:spacing w:val="-7"/>
                <w:sz w:val="24"/>
              </w:rPr>
              <w:t>——</w:t>
            </w:r>
            <w:r>
              <w:rPr>
                <w:spacing w:val="-18"/>
                <w:sz w:val="24"/>
              </w:rPr>
              <w:t>建立长效、全息、精准并经临床验证的“金标准”数字化制剂质量监管数据库和技术支撑平台，全面、准确反映药品全生命周期中的质量；</w:t>
            </w:r>
          </w:p>
          <w:p>
            <w:pPr>
              <w:pStyle w:val="9"/>
              <w:spacing w:line="340" w:lineRule="auto"/>
              <w:ind w:left="56" w:right="1" w:firstLine="453"/>
              <w:rPr>
                <w:sz w:val="24"/>
              </w:rPr>
            </w:pPr>
            <w:r>
              <w:rPr>
                <w:rFonts w:ascii="Times New Roman" w:hAnsi="Times New Roman" w:eastAsia="Times New Roman"/>
                <w:spacing w:val="-7"/>
                <w:sz w:val="24"/>
              </w:rPr>
              <w:t>——</w:t>
            </w:r>
            <w:r>
              <w:rPr>
                <w:spacing w:val="-14"/>
                <w:sz w:val="24"/>
              </w:rPr>
              <w:t>为创新药物及仿制制剂走向国际搭建产学研用相结合、服务药品监管科学的</w:t>
            </w:r>
            <w:r>
              <w:rPr>
                <w:spacing w:val="-12"/>
                <w:sz w:val="24"/>
              </w:rPr>
              <w:t>国际合作平台。</w:t>
            </w:r>
          </w:p>
          <w:p>
            <w:pPr>
              <w:pStyle w:val="9"/>
              <w:spacing w:line="362" w:lineRule="exact"/>
              <w:rPr>
                <w:rFonts w:hint="eastAsia" w:ascii="Microsoft JhengHei" w:eastAsia="Microsoft JhengHei"/>
                <w:b/>
                <w:sz w:val="24"/>
              </w:rPr>
            </w:pPr>
            <w:r>
              <w:rPr>
                <w:rFonts w:ascii="Times New Roman" w:eastAsia="Times New Roman"/>
                <w:b/>
                <w:sz w:val="24"/>
              </w:rPr>
              <w:t xml:space="preserve">13.2 </w:t>
            </w:r>
            <w:r>
              <w:rPr>
                <w:rFonts w:hint="eastAsia" w:ascii="Microsoft JhengHei" w:eastAsia="Microsoft JhengHei"/>
                <w:b/>
                <w:sz w:val="24"/>
              </w:rPr>
              <w:t>创新中医药疗法和技术的联合研究</w:t>
            </w:r>
          </w:p>
          <w:p>
            <w:pPr>
              <w:pStyle w:val="9"/>
              <w:spacing w:before="69" w:line="340" w:lineRule="auto"/>
              <w:ind w:left="56" w:firstLine="453"/>
              <w:jc w:val="both"/>
              <w:rPr>
                <w:sz w:val="24"/>
              </w:rPr>
            </w:pPr>
            <w:r>
              <w:rPr>
                <w:spacing w:val="-8"/>
                <w:sz w:val="24"/>
              </w:rPr>
              <w:t>本方向主要支持对</w:t>
            </w:r>
            <w:r>
              <w:rPr>
                <w:rFonts w:ascii="Times New Roman" w:hAnsi="Times New Roman" w:eastAsia="Times New Roman"/>
                <w:sz w:val="24"/>
              </w:rPr>
              <w:t xml:space="preserve">2 </w:t>
            </w:r>
            <w:r>
              <w:rPr>
                <w:spacing w:val="-12"/>
                <w:sz w:val="24"/>
              </w:rPr>
              <w:t>种常见慢性非传染性疾病肿瘤或糖尿病有较好临床基础的创</w:t>
            </w:r>
            <w:r>
              <w:rPr>
                <w:spacing w:val="-16"/>
                <w:sz w:val="24"/>
              </w:rPr>
              <w:t>新中医药疗法、技术和药品的临床疗效评价及基础研究，明确影响临床疗效的关键环</w:t>
            </w:r>
            <w:r>
              <w:rPr>
                <w:spacing w:val="-15"/>
                <w:sz w:val="24"/>
              </w:rPr>
              <w:t>节，形成可推广应用的临床方案，并在“一带一路”共建国家合作开展临床研究。</w:t>
            </w:r>
          </w:p>
          <w:p>
            <w:pPr>
              <w:pStyle w:val="9"/>
              <w:spacing w:before="1"/>
              <w:rPr>
                <w:sz w:val="24"/>
              </w:rPr>
            </w:pPr>
            <w:r>
              <w:rPr>
                <w:sz w:val="24"/>
              </w:rPr>
              <w:t>考核指标：</w:t>
            </w:r>
          </w:p>
          <w:p>
            <w:pPr>
              <w:pStyle w:val="9"/>
              <w:spacing w:before="129"/>
              <w:rPr>
                <w:sz w:val="24"/>
              </w:rPr>
            </w:pPr>
            <w:r>
              <w:rPr>
                <w:rFonts w:ascii="Times New Roman" w:hAnsi="Times New Roman" w:eastAsia="Times New Roman"/>
                <w:sz w:val="24"/>
              </w:rPr>
              <w:t>——</w:t>
            </w:r>
            <w:r>
              <w:rPr>
                <w:sz w:val="24"/>
              </w:rPr>
              <w:t xml:space="preserve">至少 </w:t>
            </w:r>
            <w:r>
              <w:rPr>
                <w:rFonts w:ascii="Times New Roman" w:hAnsi="Times New Roman" w:eastAsia="Times New Roman"/>
                <w:sz w:val="24"/>
              </w:rPr>
              <w:t xml:space="preserve">1 </w:t>
            </w:r>
            <w:r>
              <w:rPr>
                <w:sz w:val="24"/>
              </w:rPr>
              <w:t>个“一带一路”共建国家参与；</w:t>
            </w:r>
          </w:p>
          <w:p>
            <w:pPr>
              <w:pStyle w:val="9"/>
              <w:spacing w:before="129" w:line="340" w:lineRule="auto"/>
              <w:ind w:left="56" w:right="1" w:firstLine="453"/>
              <w:rPr>
                <w:sz w:val="24"/>
              </w:rPr>
            </w:pPr>
            <w:r>
              <w:rPr>
                <w:rFonts w:ascii="Times New Roman" w:hAnsi="Times New Roman" w:eastAsia="Times New Roman"/>
                <w:spacing w:val="-7"/>
                <w:sz w:val="24"/>
              </w:rPr>
              <w:t>——</w:t>
            </w:r>
            <w:r>
              <w:rPr>
                <w:spacing w:val="-19"/>
                <w:sz w:val="24"/>
              </w:rPr>
              <w:t>与“一带一路”共建国家高水平机构合作开展临床研究，得到当地监管部门</w:t>
            </w:r>
            <w:r>
              <w:rPr>
                <w:spacing w:val="-16"/>
                <w:sz w:val="24"/>
              </w:rPr>
              <w:t>积极支持；</w:t>
            </w:r>
          </w:p>
          <w:p>
            <w:pPr>
              <w:pStyle w:val="9"/>
              <w:spacing w:before="1" w:line="340" w:lineRule="auto"/>
              <w:ind w:left="56" w:right="3" w:firstLine="453"/>
              <w:rPr>
                <w:sz w:val="24"/>
              </w:rPr>
            </w:pPr>
            <w:r>
              <w:rPr>
                <w:rFonts w:ascii="Times New Roman" w:hAnsi="Times New Roman" w:eastAsia="Times New Roman"/>
                <w:spacing w:val="-7"/>
                <w:sz w:val="24"/>
              </w:rPr>
              <w:t>——</w:t>
            </w:r>
            <w:r>
              <w:rPr>
                <w:spacing w:val="-29"/>
                <w:sz w:val="24"/>
              </w:rPr>
              <w:t xml:space="preserve">提供 </w:t>
            </w:r>
            <w:r>
              <w:rPr>
                <w:rFonts w:ascii="Times New Roman" w:hAnsi="Times New Roman" w:eastAsia="Times New Roman"/>
                <w:sz w:val="24"/>
              </w:rPr>
              <w:t xml:space="preserve">1 </w:t>
            </w:r>
            <w:r>
              <w:rPr>
                <w:spacing w:val="-19"/>
                <w:sz w:val="24"/>
              </w:rPr>
              <w:t>种以上适合“一带一路”共建国家需要的针对肿瘤或糖尿病的中医药</w:t>
            </w:r>
            <w:r>
              <w:rPr>
                <w:spacing w:val="-15"/>
                <w:sz w:val="24"/>
              </w:rPr>
              <w:t>干预疗法或产品，重点解决疗法、技术和药品在当地的适用性问题。</w:t>
            </w:r>
          </w:p>
          <w:p>
            <w:pPr>
              <w:pStyle w:val="9"/>
              <w:rPr>
                <w:sz w:val="24"/>
              </w:rPr>
            </w:pPr>
            <w:r>
              <w:rPr>
                <w:sz w:val="24"/>
              </w:rPr>
              <w:t xml:space="preserve">每个项目选择 </w:t>
            </w:r>
            <w:r>
              <w:rPr>
                <w:rFonts w:ascii="Times New Roman" w:eastAsia="Times New Roman"/>
                <w:sz w:val="24"/>
              </w:rPr>
              <w:t xml:space="preserve">1 </w:t>
            </w:r>
            <w:r>
              <w:rPr>
                <w:sz w:val="24"/>
              </w:rPr>
              <w:t>个病种申报。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8503" w:type="dxa"/>
          </w:tcPr>
          <w:p>
            <w:pPr>
              <w:pStyle w:val="9"/>
              <w:spacing w:before="160"/>
              <w:ind w:left="3219"/>
              <w:rPr>
                <w:rFonts w:hint="eastAsia" w:ascii="黑体" w:eastAsia="黑体"/>
                <w:sz w:val="28"/>
              </w:rPr>
            </w:pPr>
            <w:r>
              <w:rPr>
                <w:rFonts w:ascii="Times New Roman" w:eastAsia="Times New Roman"/>
                <w:sz w:val="28"/>
              </w:rPr>
              <w:t xml:space="preserve">14. </w:t>
            </w:r>
            <w:r>
              <w:rPr>
                <w:rFonts w:hint="eastAsia" w:ascii="黑体" w:eastAsia="黑体"/>
                <w:sz w:val="28"/>
              </w:rPr>
              <w:t>公共安全领域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185" w:hRule="atLeast"/>
        </w:trPr>
        <w:tc>
          <w:tcPr>
            <w:tcW w:w="8503" w:type="dxa"/>
          </w:tcPr>
          <w:p>
            <w:pPr>
              <w:pStyle w:val="9"/>
              <w:spacing w:line="421" w:lineRule="exact"/>
              <w:rPr>
                <w:rFonts w:hint="eastAsia" w:ascii="Microsoft JhengHei" w:eastAsia="Microsoft JhengHei"/>
                <w:b/>
                <w:sz w:val="24"/>
              </w:rPr>
            </w:pPr>
            <w:r>
              <w:rPr>
                <w:rFonts w:ascii="Times New Roman" w:eastAsia="Times New Roman"/>
                <w:b/>
                <w:sz w:val="24"/>
              </w:rPr>
              <w:t xml:space="preserve">14.1 </w:t>
            </w:r>
            <w:r>
              <w:rPr>
                <w:rFonts w:hint="eastAsia" w:ascii="Microsoft JhengHei" w:eastAsia="Microsoft JhengHei"/>
                <w:b/>
                <w:sz w:val="24"/>
              </w:rPr>
              <w:t>气象灾害监测预测与风险管理技术联合研发与示范</w:t>
            </w:r>
          </w:p>
          <w:p>
            <w:pPr>
              <w:pStyle w:val="9"/>
              <w:spacing w:before="74" w:line="340" w:lineRule="auto"/>
              <w:ind w:left="56" w:right="-44" w:firstLine="453"/>
              <w:jc w:val="both"/>
              <w:rPr>
                <w:sz w:val="24"/>
              </w:rPr>
            </w:pPr>
            <w:r>
              <w:rPr>
                <w:spacing w:val="-17"/>
                <w:sz w:val="24"/>
              </w:rPr>
              <w:t>本方向支持面向“一带一路”的气象灾害监测预测与风险管理的关键技术合作研发和示范应用。开展适合“一带一路”建设特定需求的气象探测技术推广，极端天气的监测、气象灾害风险的快速识别与风险评估、以及基于全球数值模式及其集合预测</w:t>
            </w:r>
            <w:r>
              <w:rPr>
                <w:spacing w:val="-14"/>
                <w:sz w:val="24"/>
              </w:rPr>
              <w:t>系统的极端天气和气象灾害风险的预测预警等技术的研发，提升预警信息发布和应急</w:t>
            </w:r>
            <w:r>
              <w:rPr>
                <w:spacing w:val="-12"/>
                <w:sz w:val="24"/>
              </w:rPr>
              <w:t>响应能力，探索建立极端天气国际联合预警机制，实现极端天气气候灾害数据共享、技术和经验推广。</w:t>
            </w:r>
          </w:p>
        </w:tc>
      </w:tr>
    </w:tbl>
    <w:p>
      <w:pPr>
        <w:spacing w:after="0" w:line="340" w:lineRule="auto"/>
        <w:jc w:val="both"/>
        <w:rPr>
          <w:sz w:val="24"/>
        </w:rPr>
        <w:sectPr>
          <w:pgSz w:w="11910" w:h="16840"/>
          <w:pgMar w:top="1580" w:right="1380" w:bottom="1680" w:left="1540" w:header="0" w:footer="1483" w:gutter="0"/>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203"/>
        <w:ind w:left="0" w:right="169" w:firstLine="0"/>
        <w:jc w:val="right"/>
        <w:rPr>
          <w:sz w:val="24"/>
        </w:rPr>
      </w:pPr>
      <w:r>
        <mc:AlternateContent>
          <mc:Choice Requires="wps">
            <w:drawing>
              <wp:anchor distT="0" distB="0" distL="114300" distR="114300" simplePos="0" relativeHeight="251663360" behindDoc="0" locked="0" layoutInCell="1" allowOverlap="1">
                <wp:simplePos x="0" y="0"/>
                <wp:positionH relativeFrom="page">
                  <wp:posOffset>1111250</wp:posOffset>
                </wp:positionH>
                <wp:positionV relativeFrom="paragraph">
                  <wp:posOffset>-1581150</wp:posOffset>
                </wp:positionV>
                <wp:extent cx="5413375" cy="4529455"/>
                <wp:effectExtent l="0" t="0" r="0" b="0"/>
                <wp:wrapNone/>
                <wp:docPr id="6" name="文本框 7"/>
                <wp:cNvGraphicFramePr/>
                <a:graphic xmlns:a="http://schemas.openxmlformats.org/drawingml/2006/main">
                  <a:graphicData uri="http://schemas.microsoft.com/office/word/2010/wordprocessingShape">
                    <wps:wsp>
                      <wps:cNvSpPr txBox="1"/>
                      <wps:spPr>
                        <a:xfrm>
                          <a:off x="0" y="0"/>
                          <a:ext cx="5413375" cy="4529455"/>
                        </a:xfrm>
                        <a:prstGeom prst="rect">
                          <a:avLst/>
                        </a:prstGeom>
                        <a:noFill/>
                        <a:ln>
                          <a:noFill/>
                        </a:ln>
                      </wps:spPr>
                      <wps:txbx>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03" w:hRule="atLeast"/>
                              </w:trPr>
                              <w:tc>
                                <w:tcPr>
                                  <w:tcW w:w="8503" w:type="dxa"/>
                                </w:tcPr>
                                <w:p>
                                  <w:pPr>
                                    <w:pStyle w:val="9"/>
                                    <w:spacing w:before="60"/>
                                    <w:rPr>
                                      <w:rFonts w:ascii="Times New Roman" w:eastAsia="Times New Roman"/>
                                      <w:sz w:val="24"/>
                                    </w:rPr>
                                  </w:pPr>
                                  <w:r>
                                    <w:rPr>
                                      <w:sz w:val="24"/>
                                    </w:rPr>
                                    <w:t>考核指标</w:t>
                                  </w:r>
                                  <w:r>
                                    <w:rPr>
                                      <w:rFonts w:ascii="Times New Roman" w:eastAsia="Times New Roman"/>
                                      <w:sz w:val="24"/>
                                    </w:rPr>
                                    <w:t>:</w:t>
                                  </w:r>
                                </w:p>
                                <w:p>
                                  <w:pPr>
                                    <w:pStyle w:val="9"/>
                                    <w:spacing w:before="127"/>
                                    <w:rPr>
                                      <w:rFonts w:ascii="Times New Roman" w:hAnsi="Times New Roman" w:eastAsia="Times New Roman"/>
                                      <w:sz w:val="24"/>
                                    </w:rPr>
                                  </w:pPr>
                                  <w:r>
                                    <w:rPr>
                                      <w:rFonts w:ascii="Times New Roman" w:hAnsi="Times New Roman" w:eastAsia="Times New Roman"/>
                                      <w:sz w:val="24"/>
                                    </w:rPr>
                                    <w:t>——</w:t>
                                  </w:r>
                                  <w:r>
                                    <w:rPr>
                                      <w:sz w:val="24"/>
                                    </w:rPr>
                                    <w:t xml:space="preserve">同 </w:t>
                                  </w:r>
                                  <w:r>
                                    <w:rPr>
                                      <w:rFonts w:ascii="Times New Roman" w:hAnsi="Times New Roman" w:eastAsia="Times New Roman"/>
                                      <w:sz w:val="24"/>
                                    </w:rPr>
                                    <w:t xml:space="preserve">2 </w:t>
                                  </w:r>
                                  <w:r>
                                    <w:rPr>
                                      <w:sz w:val="24"/>
                                    </w:rPr>
                                    <w:t>个以上国家</w:t>
                                  </w:r>
                                  <w:r>
                                    <w:rPr>
                                      <w:rFonts w:ascii="Times New Roman" w:hAnsi="Times New Roman" w:eastAsia="Times New Roman"/>
                                      <w:sz w:val="24"/>
                                    </w:rPr>
                                    <w:t>(</w:t>
                                  </w:r>
                                  <w:r>
                                    <w:rPr>
                                      <w:sz w:val="24"/>
                                    </w:rPr>
                                    <w:t>地区、国际组织</w:t>
                                  </w:r>
                                  <w:r>
                                    <w:rPr>
                                      <w:rFonts w:ascii="Times New Roman" w:hAnsi="Times New Roman" w:eastAsia="Times New Roman"/>
                                      <w:sz w:val="24"/>
                                    </w:rPr>
                                    <w:t>)</w:t>
                                  </w:r>
                                  <w:r>
                                    <w:rPr>
                                      <w:sz w:val="24"/>
                                    </w:rPr>
                                    <w:t>开展合作</w:t>
                                  </w:r>
                                  <w:r>
                                    <w:rPr>
                                      <w:rFonts w:ascii="Times New Roman" w:hAnsi="Times New Roman" w:eastAsia="Times New Roman"/>
                                      <w:sz w:val="24"/>
                                    </w:rPr>
                                    <w:t>;</w:t>
                                  </w:r>
                                </w:p>
                                <w:p>
                                  <w:pPr>
                                    <w:pStyle w:val="9"/>
                                    <w:spacing w:before="129" w:line="340" w:lineRule="auto"/>
                                    <w:ind w:left="56" w:right="1" w:firstLine="453"/>
                                    <w:jc w:val="both"/>
                                    <w:rPr>
                                      <w:rFonts w:ascii="Times New Roman" w:hAnsi="Times New Roman" w:eastAsia="Times New Roman"/>
                                      <w:sz w:val="24"/>
                                    </w:rPr>
                                  </w:pPr>
                                  <w:r>
                                    <w:rPr>
                                      <w:rFonts w:ascii="Times New Roman" w:hAnsi="Times New Roman" w:eastAsia="Times New Roman"/>
                                      <w:spacing w:val="-7"/>
                                      <w:sz w:val="24"/>
                                    </w:rPr>
                                    <w:t>——</w:t>
                                  </w:r>
                                  <w:r>
                                    <w:rPr>
                                      <w:spacing w:val="-16"/>
                                      <w:sz w:val="24"/>
                                    </w:rPr>
                                    <w:t>气象探测技术与装备、极端天气监测与气象灾害风险识别与评估技术、预测</w:t>
                                  </w:r>
                                  <w:r>
                                    <w:rPr>
                                      <w:spacing w:val="-14"/>
                                      <w:sz w:val="24"/>
                                    </w:rPr>
                                    <w:t>预警技术的功能要求和性能指标适合合作方需要，得到相关国际组织和研究计划的认</w:t>
                                  </w:r>
                                  <w:r>
                                    <w:rPr>
                                      <w:spacing w:val="-13"/>
                                      <w:sz w:val="24"/>
                                    </w:rPr>
                                    <w:t>可和支持，应用推广前景良好</w:t>
                                  </w:r>
                                  <w:r>
                                    <w:rPr>
                                      <w:rFonts w:ascii="Times New Roman" w:hAnsi="Times New Roman" w:eastAsia="Times New Roman"/>
                                      <w:sz w:val="24"/>
                                    </w:rPr>
                                    <w:t>;</w:t>
                                  </w:r>
                                </w:p>
                                <w:p>
                                  <w:pPr>
                                    <w:pStyle w:val="9"/>
                                    <w:spacing w:before="3" w:line="340" w:lineRule="auto"/>
                                    <w:ind w:left="56" w:right="1" w:firstLine="453"/>
                                    <w:rPr>
                                      <w:sz w:val="24"/>
                                    </w:rPr>
                                  </w:pPr>
                                  <w:r>
                                    <w:rPr>
                                      <w:rFonts w:ascii="Times New Roman" w:hAnsi="Times New Roman" w:eastAsia="Times New Roman"/>
                                      <w:spacing w:val="-7"/>
                                      <w:sz w:val="24"/>
                                    </w:rPr>
                                    <w:t>——</w:t>
                                  </w:r>
                                  <w:r>
                                    <w:rPr>
                                      <w:spacing w:val="-22"/>
                                      <w:sz w:val="24"/>
                                    </w:rPr>
                                    <w:t xml:space="preserve">针对高温、暴雨、台风等极端天气，建设至少 </w:t>
                                  </w:r>
                                  <w:r>
                                    <w:rPr>
                                      <w:rFonts w:ascii="Times New Roman" w:hAnsi="Times New Roman" w:eastAsia="Times New Roman"/>
                                      <w:sz w:val="24"/>
                                    </w:rPr>
                                    <w:t xml:space="preserve">1 </w:t>
                                  </w:r>
                                  <w:r>
                                    <w:rPr>
                                      <w:spacing w:val="-17"/>
                                      <w:sz w:val="24"/>
                                    </w:rPr>
                                    <w:t>套面向“一带一路”的多灾</w:t>
                                  </w:r>
                                  <w:r>
                                    <w:rPr>
                                      <w:spacing w:val="-19"/>
                                      <w:sz w:val="24"/>
                                    </w:rPr>
                                    <w:t xml:space="preserve">种极端天气早期预警示范系统，实现至少 </w:t>
                                  </w:r>
                                  <w:r>
                                    <w:rPr>
                                      <w:rFonts w:ascii="Times New Roman" w:hAnsi="Times New Roman" w:eastAsia="Times New Roman"/>
                                      <w:sz w:val="24"/>
                                    </w:rPr>
                                    <w:t xml:space="preserve">2 </w:t>
                                  </w:r>
                                  <w:r>
                                    <w:rPr>
                                      <w:spacing w:val="-25"/>
                                      <w:sz w:val="24"/>
                                    </w:rPr>
                                    <w:t>个“一带一路”共建国家</w:t>
                                  </w:r>
                                  <w:r>
                                    <w:rPr>
                                      <w:spacing w:val="-12"/>
                                      <w:sz w:val="24"/>
                                    </w:rPr>
                                    <w:t>（</w:t>
                                  </w:r>
                                  <w:r>
                                    <w:rPr>
                                      <w:spacing w:val="-10"/>
                                      <w:sz w:val="24"/>
                                    </w:rPr>
                                    <w:t>或地区性组织</w:t>
                                  </w:r>
                                  <w:r>
                                    <w:rPr>
                                      <w:spacing w:val="-14"/>
                                      <w:sz w:val="24"/>
                                    </w:rPr>
                                    <w:t>的天气气候灾害数据信息共享和技术经验的国际培训推广。</w:t>
                                  </w:r>
                                </w:p>
                                <w:p>
                                  <w:pPr>
                                    <w:pStyle w:val="9"/>
                                    <w:spacing w:line="360" w:lineRule="exact"/>
                                    <w:rPr>
                                      <w:rFonts w:hint="eastAsia" w:ascii="Microsoft JhengHei" w:eastAsia="Microsoft JhengHei"/>
                                      <w:b/>
                                      <w:sz w:val="24"/>
                                    </w:rPr>
                                  </w:pPr>
                                  <w:r>
                                    <w:rPr>
                                      <w:rFonts w:ascii="Times New Roman" w:eastAsia="Times New Roman"/>
                                      <w:b/>
                                      <w:sz w:val="24"/>
                                    </w:rPr>
                                    <w:t xml:space="preserve">14.2 </w:t>
                                  </w:r>
                                  <w:r>
                                    <w:rPr>
                                      <w:rFonts w:hint="eastAsia" w:ascii="Microsoft JhengHei" w:eastAsia="Microsoft JhengHei"/>
                                      <w:b/>
                                      <w:sz w:val="24"/>
                                    </w:rPr>
                                    <w:t>澜沧江</w:t>
                                  </w:r>
                                  <w:r>
                                    <w:rPr>
                                      <w:rFonts w:ascii="Times New Roman" w:eastAsia="Times New Roman"/>
                                      <w:b/>
                                      <w:sz w:val="24"/>
                                    </w:rPr>
                                    <w:t>-</w:t>
                                  </w:r>
                                  <w:r>
                                    <w:rPr>
                                      <w:rFonts w:hint="eastAsia" w:ascii="Microsoft JhengHei" w:eastAsia="Microsoft JhengHei"/>
                                      <w:b/>
                                      <w:sz w:val="24"/>
                                    </w:rPr>
                                    <w:t>湄公河地区工业生产事故防控关键技术联合研发与示范</w:t>
                                  </w:r>
                                </w:p>
                                <w:p>
                                  <w:pPr>
                                    <w:pStyle w:val="9"/>
                                    <w:spacing w:before="75" w:line="340" w:lineRule="auto"/>
                                    <w:ind w:left="56" w:right="1" w:firstLine="453"/>
                                    <w:jc w:val="both"/>
                                    <w:rPr>
                                      <w:sz w:val="24"/>
                                    </w:rPr>
                                  </w:pPr>
                                  <w:r>
                                    <w:rPr>
                                      <w:spacing w:val="-17"/>
                                      <w:sz w:val="24"/>
                                    </w:rPr>
                                    <w:t>本方向支持合作开展工业生产事故预警模型联合研究，研发针对澜沧江</w:t>
                                  </w:r>
                                  <w:r>
                                    <w:rPr>
                                      <w:rFonts w:ascii="Times New Roman" w:hAnsi="Times New Roman" w:eastAsia="Times New Roman"/>
                                      <w:spacing w:val="-6"/>
                                      <w:sz w:val="24"/>
                                    </w:rPr>
                                    <w:t>-</w:t>
                                  </w:r>
                                  <w:r>
                                    <w:rPr>
                                      <w:spacing w:val="-13"/>
                                      <w:sz w:val="24"/>
                                    </w:rPr>
                                    <w:t>湄公河地</w:t>
                                  </w:r>
                                  <w:r>
                                    <w:rPr>
                                      <w:spacing w:val="-15"/>
                                      <w:sz w:val="24"/>
                                    </w:rPr>
                                    <w:t>区工业生产特点的事故预警防控关键技术及装备，提升澜湄地区“一带一路”共建国</w:t>
                                  </w:r>
                                  <w:r>
                                    <w:rPr>
                                      <w:spacing w:val="-12"/>
                                      <w:sz w:val="24"/>
                                    </w:rPr>
                                    <w:t>家的工业生产事故防控能力。</w:t>
                                  </w:r>
                                </w:p>
                                <w:p>
                                  <w:pPr>
                                    <w:pStyle w:val="9"/>
                                    <w:rPr>
                                      <w:sz w:val="24"/>
                                    </w:rPr>
                                  </w:pPr>
                                  <w:r>
                                    <w:rPr>
                                      <w:sz w:val="24"/>
                                    </w:rPr>
                                    <w:t>考核指标：</w:t>
                                  </w:r>
                                </w:p>
                                <w:p>
                                  <w:pPr>
                                    <w:pStyle w:val="9"/>
                                    <w:spacing w:before="129"/>
                                    <w:rPr>
                                      <w:sz w:val="24"/>
                                    </w:rPr>
                                  </w:pPr>
                                  <w:r>
                                    <w:rPr>
                                      <w:rFonts w:ascii="Times New Roman" w:hAnsi="Times New Roman" w:eastAsia="Times New Roman"/>
                                      <w:sz w:val="24"/>
                                    </w:rPr>
                                    <w:t>——</w:t>
                                  </w:r>
                                  <w:r>
                                    <w:rPr>
                                      <w:sz w:val="24"/>
                                    </w:rPr>
                                    <w:t>与澜沧江</w:t>
                                  </w:r>
                                  <w:r>
                                    <w:rPr>
                                      <w:rFonts w:ascii="Times New Roman" w:hAnsi="Times New Roman" w:eastAsia="Times New Roman"/>
                                      <w:sz w:val="24"/>
                                    </w:rPr>
                                    <w:t>-</w:t>
                                  </w:r>
                                  <w:r>
                                    <w:rPr>
                                      <w:sz w:val="24"/>
                                    </w:rPr>
                                    <w:t xml:space="preserve">湄公河地区 </w:t>
                                  </w:r>
                                  <w:r>
                                    <w:rPr>
                                      <w:rFonts w:ascii="Times New Roman" w:hAnsi="Times New Roman" w:eastAsia="Times New Roman"/>
                                      <w:sz w:val="24"/>
                                    </w:rPr>
                                    <w:t xml:space="preserve">2 </w:t>
                                  </w:r>
                                  <w:r>
                                    <w:rPr>
                                      <w:sz w:val="24"/>
                                    </w:rPr>
                                    <w:t>个以上国家开展合作；</w:t>
                                  </w:r>
                                </w:p>
                                <w:p>
                                  <w:pPr>
                                    <w:pStyle w:val="9"/>
                                    <w:spacing w:before="130" w:line="340" w:lineRule="auto"/>
                                    <w:ind w:left="56" w:right="1" w:firstLine="453"/>
                                    <w:rPr>
                                      <w:sz w:val="24"/>
                                    </w:rPr>
                                  </w:pPr>
                                  <w:r>
                                    <w:rPr>
                                      <w:rFonts w:ascii="Times New Roman" w:hAnsi="Times New Roman" w:eastAsia="Times New Roman"/>
                                      <w:spacing w:val="-7"/>
                                      <w:sz w:val="24"/>
                                    </w:rPr>
                                    <w:t>——</w:t>
                                  </w:r>
                                  <w:r>
                                    <w:rPr>
                                      <w:spacing w:val="-15"/>
                                      <w:sz w:val="24"/>
                                    </w:rPr>
                                    <w:t>开发具有典型地域特征的工业生产灾害预警模型、防控技术软件，并在澜湄</w:t>
                                  </w:r>
                                  <w:r>
                                    <w:rPr>
                                      <w:spacing w:val="-12"/>
                                      <w:sz w:val="24"/>
                                    </w:rPr>
                                    <w:t>地区进行示范。</w:t>
                                  </w:r>
                                </w:p>
                              </w:tc>
                            </w:tr>
                          </w:tbl>
                          <w:p>
                            <w:pPr>
                              <w:pStyle w:val="4"/>
                            </w:pPr>
                          </w:p>
                        </w:txbxContent>
                      </wps:txbx>
                      <wps:bodyPr lIns="0" tIns="0" rIns="0" bIns="0" upright="1"/>
                    </wps:wsp>
                  </a:graphicData>
                </a:graphic>
              </wp:anchor>
            </w:drawing>
          </mc:Choice>
          <mc:Fallback>
            <w:pict>
              <v:shape id="文本框 7" o:spid="_x0000_s1026" o:spt="202" type="#_x0000_t202" style="position:absolute;left:0pt;margin-left:87.5pt;margin-top:-124.5pt;height:356.65pt;width:426.25pt;mso-position-horizontal-relative:page;z-index:251663360;mso-width-relative:page;mso-height-relative:page;" filled="f" stroked="f" coordsize="21600,21600" o:gfxdata="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qu0ya3AAAAA0BAAAP&#10;AAAAAAAAAAEAIAAAACIAAABkcnMvZG93bnJldi54bWxQSwECFAAUAAAACACHTuJAZDeomKIBAAAl&#10;AwAADgAAAAAAAAABACAAAAArAQAAZHJzL2Uyb0RvYy54bWxQSwUGAAAAAAYABgBZAQAAPwUAAAAA&#10;">
                <v:fill on="f" focussize="0,0"/>
                <v:stroke on="f"/>
                <v:imagedata o:title=""/>
                <o:lock v:ext="edit" aspectratio="f"/>
                <v:textbox inset="0mm,0mm,0mm,0mm">
                  <w:txbxContent>
                    <w:tbl>
                      <w:tblPr>
                        <w:tblStyle w:val="5"/>
                        <w:tblW w:w="8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03" w:hRule="atLeast"/>
                        </w:trPr>
                        <w:tc>
                          <w:tcPr>
                            <w:tcW w:w="8503" w:type="dxa"/>
                          </w:tcPr>
                          <w:p>
                            <w:pPr>
                              <w:pStyle w:val="9"/>
                              <w:spacing w:before="60"/>
                              <w:rPr>
                                <w:rFonts w:ascii="Times New Roman" w:eastAsia="Times New Roman"/>
                                <w:sz w:val="24"/>
                              </w:rPr>
                            </w:pPr>
                            <w:r>
                              <w:rPr>
                                <w:sz w:val="24"/>
                              </w:rPr>
                              <w:t>考核指标</w:t>
                            </w:r>
                            <w:r>
                              <w:rPr>
                                <w:rFonts w:ascii="Times New Roman" w:eastAsia="Times New Roman"/>
                                <w:sz w:val="24"/>
                              </w:rPr>
                              <w:t>:</w:t>
                            </w:r>
                          </w:p>
                          <w:p>
                            <w:pPr>
                              <w:pStyle w:val="9"/>
                              <w:spacing w:before="127"/>
                              <w:rPr>
                                <w:rFonts w:ascii="Times New Roman" w:hAnsi="Times New Roman" w:eastAsia="Times New Roman"/>
                                <w:sz w:val="24"/>
                              </w:rPr>
                            </w:pPr>
                            <w:r>
                              <w:rPr>
                                <w:rFonts w:ascii="Times New Roman" w:hAnsi="Times New Roman" w:eastAsia="Times New Roman"/>
                                <w:sz w:val="24"/>
                              </w:rPr>
                              <w:t>——</w:t>
                            </w:r>
                            <w:r>
                              <w:rPr>
                                <w:sz w:val="24"/>
                              </w:rPr>
                              <w:t xml:space="preserve">同 </w:t>
                            </w:r>
                            <w:r>
                              <w:rPr>
                                <w:rFonts w:ascii="Times New Roman" w:hAnsi="Times New Roman" w:eastAsia="Times New Roman"/>
                                <w:sz w:val="24"/>
                              </w:rPr>
                              <w:t xml:space="preserve">2 </w:t>
                            </w:r>
                            <w:r>
                              <w:rPr>
                                <w:sz w:val="24"/>
                              </w:rPr>
                              <w:t>个以上国家</w:t>
                            </w:r>
                            <w:r>
                              <w:rPr>
                                <w:rFonts w:ascii="Times New Roman" w:hAnsi="Times New Roman" w:eastAsia="Times New Roman"/>
                                <w:sz w:val="24"/>
                              </w:rPr>
                              <w:t>(</w:t>
                            </w:r>
                            <w:r>
                              <w:rPr>
                                <w:sz w:val="24"/>
                              </w:rPr>
                              <w:t>地区、国际组织</w:t>
                            </w:r>
                            <w:r>
                              <w:rPr>
                                <w:rFonts w:ascii="Times New Roman" w:hAnsi="Times New Roman" w:eastAsia="Times New Roman"/>
                                <w:sz w:val="24"/>
                              </w:rPr>
                              <w:t>)</w:t>
                            </w:r>
                            <w:r>
                              <w:rPr>
                                <w:sz w:val="24"/>
                              </w:rPr>
                              <w:t>开展合作</w:t>
                            </w:r>
                            <w:r>
                              <w:rPr>
                                <w:rFonts w:ascii="Times New Roman" w:hAnsi="Times New Roman" w:eastAsia="Times New Roman"/>
                                <w:sz w:val="24"/>
                              </w:rPr>
                              <w:t>;</w:t>
                            </w:r>
                          </w:p>
                          <w:p>
                            <w:pPr>
                              <w:pStyle w:val="9"/>
                              <w:spacing w:before="129" w:line="340" w:lineRule="auto"/>
                              <w:ind w:left="56" w:right="1" w:firstLine="453"/>
                              <w:jc w:val="both"/>
                              <w:rPr>
                                <w:rFonts w:ascii="Times New Roman" w:hAnsi="Times New Roman" w:eastAsia="Times New Roman"/>
                                <w:sz w:val="24"/>
                              </w:rPr>
                            </w:pPr>
                            <w:r>
                              <w:rPr>
                                <w:rFonts w:ascii="Times New Roman" w:hAnsi="Times New Roman" w:eastAsia="Times New Roman"/>
                                <w:spacing w:val="-7"/>
                                <w:sz w:val="24"/>
                              </w:rPr>
                              <w:t>——</w:t>
                            </w:r>
                            <w:r>
                              <w:rPr>
                                <w:spacing w:val="-16"/>
                                <w:sz w:val="24"/>
                              </w:rPr>
                              <w:t>气象探测技术与装备、极端天气监测与气象灾害风险识别与评估技术、预测</w:t>
                            </w:r>
                            <w:r>
                              <w:rPr>
                                <w:spacing w:val="-14"/>
                                <w:sz w:val="24"/>
                              </w:rPr>
                              <w:t>预警技术的功能要求和性能指标适合合作方需要，得到相关国际组织和研究计划的认</w:t>
                            </w:r>
                            <w:r>
                              <w:rPr>
                                <w:spacing w:val="-13"/>
                                <w:sz w:val="24"/>
                              </w:rPr>
                              <w:t>可和支持，应用推广前景良好</w:t>
                            </w:r>
                            <w:r>
                              <w:rPr>
                                <w:rFonts w:ascii="Times New Roman" w:hAnsi="Times New Roman" w:eastAsia="Times New Roman"/>
                                <w:sz w:val="24"/>
                              </w:rPr>
                              <w:t>;</w:t>
                            </w:r>
                          </w:p>
                          <w:p>
                            <w:pPr>
                              <w:pStyle w:val="9"/>
                              <w:spacing w:before="3" w:line="340" w:lineRule="auto"/>
                              <w:ind w:left="56" w:right="1" w:firstLine="453"/>
                              <w:rPr>
                                <w:sz w:val="24"/>
                              </w:rPr>
                            </w:pPr>
                            <w:r>
                              <w:rPr>
                                <w:rFonts w:ascii="Times New Roman" w:hAnsi="Times New Roman" w:eastAsia="Times New Roman"/>
                                <w:spacing w:val="-7"/>
                                <w:sz w:val="24"/>
                              </w:rPr>
                              <w:t>——</w:t>
                            </w:r>
                            <w:r>
                              <w:rPr>
                                <w:spacing w:val="-22"/>
                                <w:sz w:val="24"/>
                              </w:rPr>
                              <w:t xml:space="preserve">针对高温、暴雨、台风等极端天气，建设至少 </w:t>
                            </w:r>
                            <w:r>
                              <w:rPr>
                                <w:rFonts w:ascii="Times New Roman" w:hAnsi="Times New Roman" w:eastAsia="Times New Roman"/>
                                <w:sz w:val="24"/>
                              </w:rPr>
                              <w:t xml:space="preserve">1 </w:t>
                            </w:r>
                            <w:r>
                              <w:rPr>
                                <w:spacing w:val="-17"/>
                                <w:sz w:val="24"/>
                              </w:rPr>
                              <w:t>套面向“一带一路”的多灾</w:t>
                            </w:r>
                            <w:r>
                              <w:rPr>
                                <w:spacing w:val="-19"/>
                                <w:sz w:val="24"/>
                              </w:rPr>
                              <w:t xml:space="preserve">种极端天气早期预警示范系统，实现至少 </w:t>
                            </w:r>
                            <w:r>
                              <w:rPr>
                                <w:rFonts w:ascii="Times New Roman" w:hAnsi="Times New Roman" w:eastAsia="Times New Roman"/>
                                <w:sz w:val="24"/>
                              </w:rPr>
                              <w:t xml:space="preserve">2 </w:t>
                            </w:r>
                            <w:r>
                              <w:rPr>
                                <w:spacing w:val="-25"/>
                                <w:sz w:val="24"/>
                              </w:rPr>
                              <w:t>个“一带一路”共建国家</w:t>
                            </w:r>
                            <w:r>
                              <w:rPr>
                                <w:spacing w:val="-12"/>
                                <w:sz w:val="24"/>
                              </w:rPr>
                              <w:t>（</w:t>
                            </w:r>
                            <w:r>
                              <w:rPr>
                                <w:spacing w:val="-10"/>
                                <w:sz w:val="24"/>
                              </w:rPr>
                              <w:t>或地区性组织</w:t>
                            </w:r>
                            <w:r>
                              <w:rPr>
                                <w:spacing w:val="-14"/>
                                <w:sz w:val="24"/>
                              </w:rPr>
                              <w:t>的天气气候灾害数据信息共享和技术经验的国际培训推广。</w:t>
                            </w:r>
                          </w:p>
                          <w:p>
                            <w:pPr>
                              <w:pStyle w:val="9"/>
                              <w:spacing w:line="360" w:lineRule="exact"/>
                              <w:rPr>
                                <w:rFonts w:hint="eastAsia" w:ascii="Microsoft JhengHei" w:eastAsia="Microsoft JhengHei"/>
                                <w:b/>
                                <w:sz w:val="24"/>
                              </w:rPr>
                            </w:pPr>
                            <w:r>
                              <w:rPr>
                                <w:rFonts w:ascii="Times New Roman" w:eastAsia="Times New Roman"/>
                                <w:b/>
                                <w:sz w:val="24"/>
                              </w:rPr>
                              <w:t xml:space="preserve">14.2 </w:t>
                            </w:r>
                            <w:r>
                              <w:rPr>
                                <w:rFonts w:hint="eastAsia" w:ascii="Microsoft JhengHei" w:eastAsia="Microsoft JhengHei"/>
                                <w:b/>
                                <w:sz w:val="24"/>
                              </w:rPr>
                              <w:t>澜沧江</w:t>
                            </w:r>
                            <w:r>
                              <w:rPr>
                                <w:rFonts w:ascii="Times New Roman" w:eastAsia="Times New Roman"/>
                                <w:b/>
                                <w:sz w:val="24"/>
                              </w:rPr>
                              <w:t>-</w:t>
                            </w:r>
                            <w:r>
                              <w:rPr>
                                <w:rFonts w:hint="eastAsia" w:ascii="Microsoft JhengHei" w:eastAsia="Microsoft JhengHei"/>
                                <w:b/>
                                <w:sz w:val="24"/>
                              </w:rPr>
                              <w:t>湄公河地区工业生产事故防控关键技术联合研发与示范</w:t>
                            </w:r>
                          </w:p>
                          <w:p>
                            <w:pPr>
                              <w:pStyle w:val="9"/>
                              <w:spacing w:before="75" w:line="340" w:lineRule="auto"/>
                              <w:ind w:left="56" w:right="1" w:firstLine="453"/>
                              <w:jc w:val="both"/>
                              <w:rPr>
                                <w:sz w:val="24"/>
                              </w:rPr>
                            </w:pPr>
                            <w:r>
                              <w:rPr>
                                <w:spacing w:val="-17"/>
                                <w:sz w:val="24"/>
                              </w:rPr>
                              <w:t>本方向支持合作开展工业生产事故预警模型联合研究，研发针对澜沧江</w:t>
                            </w:r>
                            <w:r>
                              <w:rPr>
                                <w:rFonts w:ascii="Times New Roman" w:hAnsi="Times New Roman" w:eastAsia="Times New Roman"/>
                                <w:spacing w:val="-6"/>
                                <w:sz w:val="24"/>
                              </w:rPr>
                              <w:t>-</w:t>
                            </w:r>
                            <w:r>
                              <w:rPr>
                                <w:spacing w:val="-13"/>
                                <w:sz w:val="24"/>
                              </w:rPr>
                              <w:t>湄公河地</w:t>
                            </w:r>
                            <w:r>
                              <w:rPr>
                                <w:spacing w:val="-15"/>
                                <w:sz w:val="24"/>
                              </w:rPr>
                              <w:t>区工业生产特点的事故预警防控关键技术及装备，提升澜湄地区“一带一路”共建国</w:t>
                            </w:r>
                            <w:r>
                              <w:rPr>
                                <w:spacing w:val="-12"/>
                                <w:sz w:val="24"/>
                              </w:rPr>
                              <w:t>家的工业生产事故防控能力。</w:t>
                            </w:r>
                          </w:p>
                          <w:p>
                            <w:pPr>
                              <w:pStyle w:val="9"/>
                              <w:rPr>
                                <w:sz w:val="24"/>
                              </w:rPr>
                            </w:pPr>
                            <w:r>
                              <w:rPr>
                                <w:sz w:val="24"/>
                              </w:rPr>
                              <w:t>考核指标：</w:t>
                            </w:r>
                          </w:p>
                          <w:p>
                            <w:pPr>
                              <w:pStyle w:val="9"/>
                              <w:spacing w:before="129"/>
                              <w:rPr>
                                <w:sz w:val="24"/>
                              </w:rPr>
                            </w:pPr>
                            <w:r>
                              <w:rPr>
                                <w:rFonts w:ascii="Times New Roman" w:hAnsi="Times New Roman" w:eastAsia="Times New Roman"/>
                                <w:sz w:val="24"/>
                              </w:rPr>
                              <w:t>——</w:t>
                            </w:r>
                            <w:r>
                              <w:rPr>
                                <w:sz w:val="24"/>
                              </w:rPr>
                              <w:t>与澜沧江</w:t>
                            </w:r>
                            <w:r>
                              <w:rPr>
                                <w:rFonts w:ascii="Times New Roman" w:hAnsi="Times New Roman" w:eastAsia="Times New Roman"/>
                                <w:sz w:val="24"/>
                              </w:rPr>
                              <w:t>-</w:t>
                            </w:r>
                            <w:r>
                              <w:rPr>
                                <w:sz w:val="24"/>
                              </w:rPr>
                              <w:t xml:space="preserve">湄公河地区 </w:t>
                            </w:r>
                            <w:r>
                              <w:rPr>
                                <w:rFonts w:ascii="Times New Roman" w:hAnsi="Times New Roman" w:eastAsia="Times New Roman"/>
                                <w:sz w:val="24"/>
                              </w:rPr>
                              <w:t xml:space="preserve">2 </w:t>
                            </w:r>
                            <w:r>
                              <w:rPr>
                                <w:sz w:val="24"/>
                              </w:rPr>
                              <w:t>个以上国家开展合作；</w:t>
                            </w:r>
                          </w:p>
                          <w:p>
                            <w:pPr>
                              <w:pStyle w:val="9"/>
                              <w:spacing w:before="130" w:line="340" w:lineRule="auto"/>
                              <w:ind w:left="56" w:right="1" w:firstLine="453"/>
                              <w:rPr>
                                <w:sz w:val="24"/>
                              </w:rPr>
                            </w:pPr>
                            <w:r>
                              <w:rPr>
                                <w:rFonts w:ascii="Times New Roman" w:hAnsi="Times New Roman" w:eastAsia="Times New Roman"/>
                                <w:spacing w:val="-7"/>
                                <w:sz w:val="24"/>
                              </w:rPr>
                              <w:t>——</w:t>
                            </w:r>
                            <w:r>
                              <w:rPr>
                                <w:spacing w:val="-15"/>
                                <w:sz w:val="24"/>
                              </w:rPr>
                              <w:t>开发具有典型地域特征的工业生产灾害预警模型、防控技术软件，并在澜湄</w:t>
                            </w:r>
                            <w:r>
                              <w:rPr>
                                <w:spacing w:val="-12"/>
                                <w:sz w:val="24"/>
                              </w:rPr>
                              <w:t>地区进行示范。</w:t>
                            </w:r>
                          </w:p>
                        </w:tc>
                      </w:tr>
                    </w:tbl>
                    <w:p>
                      <w:pPr>
                        <w:pStyle w:val="4"/>
                      </w:pPr>
                    </w:p>
                  </w:txbxContent>
                </v:textbox>
              </v:shape>
            </w:pict>
          </mc:Fallback>
        </mc:AlternateContent>
      </w:r>
      <w:r>
        <w:rPr>
          <w:sz w:val="24"/>
        </w:rPr>
        <w:t>）</w:t>
      </w:r>
    </w:p>
    <w:sectPr>
      <w:pgSz w:w="11910" w:h="16840"/>
      <w:pgMar w:top="1580" w:right="1380" w:bottom="1760" w:left="1540" w:header="0" w:footer="148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914816" behindDoc="1" locked="0" layoutInCell="1" allowOverlap="1">
              <wp:simplePos x="0" y="0"/>
              <wp:positionH relativeFrom="page">
                <wp:posOffset>5749290</wp:posOffset>
              </wp:positionH>
              <wp:positionV relativeFrom="page">
                <wp:posOffset>9559290</wp:posOffset>
              </wp:positionV>
              <wp:extent cx="648970" cy="223520"/>
              <wp:effectExtent l="0" t="0" r="0" b="0"/>
              <wp:wrapNone/>
              <wp:docPr id="7" name="文本框 1"/>
              <wp:cNvGraphicFramePr/>
              <a:graphic xmlns:a="http://schemas.openxmlformats.org/drawingml/2006/main">
                <a:graphicData uri="http://schemas.microsoft.com/office/word/2010/wordprocessingShape">
                  <wps:wsp>
                    <wps:cNvSpPr txBox="1"/>
                    <wps:spPr>
                      <a:xfrm>
                        <a:off x="0" y="0"/>
                        <a:ext cx="648970" cy="223520"/>
                      </a:xfrm>
                      <a:prstGeom prst="rect">
                        <a:avLst/>
                      </a:prstGeom>
                      <a:noFill/>
                      <a:ln>
                        <a:noFill/>
                      </a:ln>
                    </wps:spPr>
                    <wps:txbx>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r>
                            <w:rPr>
                              <w:sz w:val="28"/>
                            </w:rPr>
                            <w:t>—</w:t>
                          </w:r>
                        </w:p>
                      </w:txbxContent>
                    </wps:txbx>
                    <wps:bodyPr lIns="0" tIns="0" rIns="0" bIns="0" upright="1"/>
                  </wps:wsp>
                </a:graphicData>
              </a:graphic>
            </wp:anchor>
          </w:drawing>
        </mc:Choice>
        <mc:Fallback>
          <w:pict>
            <v:shape id="文本框 1" o:spid="_x0000_s1026" o:spt="202" type="#_x0000_t202" style="position:absolute;left:0pt;margin-left:452.7pt;margin-top:752.7pt;height:17.6pt;width:51.1pt;mso-position-horizontal-relative:page;mso-position-vertical-relative:page;z-index:-252401664;mso-width-relative:page;mso-height-relative:page;" filled="f" stroked="f" coordsize="21600,21600" o:gfxdata="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vLuOzaAAAADgEAAA8AAAAA&#10;AAAAAQAgAAAAIgAAAGRycy9kb3ducmV2LnhtbFBLAQIUABQAAAAIAIdO4kB2XsrdoAEAACMDAAAO&#10;AAAAAAAAAAEAIAAAACkBAABkcnMvZTJvRG9jLnhtbFBLBQYAAAAABgAGAFkBAAA7BQAAAAA=&#10;">
              <v:fill on="f" focussize="0,0"/>
              <v:stroke on="f"/>
              <v:imagedata o:title=""/>
              <o:lock v:ext="edit" aspectratio="f"/>
              <v:textbox inset="0mm,0mm,0mm,0mm">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915840" behindDoc="1" locked="0" layoutInCell="1" allowOverlap="1">
              <wp:simplePos x="0" y="0"/>
              <wp:positionH relativeFrom="page">
                <wp:posOffset>1233805</wp:posOffset>
              </wp:positionH>
              <wp:positionV relativeFrom="page">
                <wp:posOffset>9559290</wp:posOffset>
              </wp:positionV>
              <wp:extent cx="648970" cy="223520"/>
              <wp:effectExtent l="0" t="0" r="0" b="0"/>
              <wp:wrapNone/>
              <wp:docPr id="8" name="文本框 2"/>
              <wp:cNvGraphicFramePr/>
              <a:graphic xmlns:a="http://schemas.openxmlformats.org/drawingml/2006/main">
                <a:graphicData uri="http://schemas.microsoft.com/office/word/2010/wordprocessingShape">
                  <wps:wsp>
                    <wps:cNvSpPr txBox="1"/>
                    <wps:spPr>
                      <a:xfrm>
                        <a:off x="0" y="0"/>
                        <a:ext cx="648970" cy="223520"/>
                      </a:xfrm>
                      <a:prstGeom prst="rect">
                        <a:avLst/>
                      </a:prstGeom>
                      <a:noFill/>
                      <a:ln>
                        <a:noFill/>
                      </a:ln>
                    </wps:spPr>
                    <wps:txbx>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sz w:val="28"/>
                            </w:rPr>
                            <w:t>—</w:t>
                          </w:r>
                        </w:p>
                      </w:txbxContent>
                    </wps:txbx>
                    <wps:bodyPr lIns="0" tIns="0" rIns="0" bIns="0" upright="1"/>
                  </wps:wsp>
                </a:graphicData>
              </a:graphic>
            </wp:anchor>
          </w:drawing>
        </mc:Choice>
        <mc:Fallback>
          <w:pict>
            <v:shape id="文本框 2" o:spid="_x0000_s1026" o:spt="202" type="#_x0000_t202" style="position:absolute;left:0pt;margin-left:97.15pt;margin-top:752.7pt;height:17.6pt;width:51.1pt;mso-position-horizontal-relative:page;mso-position-vertical-relative:page;z-index:-252400640;mso-width-relative:page;mso-height-relative:page;" filled="f" stroked="f" coordsize="21600,21600" o:gfxdata="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5CiP2gAAAA0BAAAPAAAAAAAA&#10;AAEAIAAAACIAAABkcnMvZG93bnJldi54bWxQSwECFAAUAAAACACHTuJAGnv2cp4BAAAjAwAADgAA&#10;AAAAAAABACAAAAApAQAAZHJzL2Uyb0RvYy54bWxQSwUGAAAAAAYABgBZAQAAOQUAAAAA&#10;">
              <v:fill on="f" focussize="0,0"/>
              <v:stroke on="f"/>
              <v:imagedata o:title=""/>
              <o:lock v:ext="edit" aspectratio="f"/>
              <v:textbox inset="0mm,0mm,0mm,0mm">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917888" behindDoc="1" locked="0" layoutInCell="1" allowOverlap="1">
              <wp:simplePos x="0" y="0"/>
              <wp:positionH relativeFrom="page">
                <wp:posOffset>5661025</wp:posOffset>
              </wp:positionH>
              <wp:positionV relativeFrom="page">
                <wp:posOffset>9559290</wp:posOffset>
              </wp:positionV>
              <wp:extent cx="737235" cy="22352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737235" cy="223520"/>
                      </a:xfrm>
                      <a:prstGeom prst="rect">
                        <a:avLst/>
                      </a:prstGeom>
                      <a:noFill/>
                      <a:ln>
                        <a:noFill/>
                      </a:ln>
                    </wps:spPr>
                    <wps:txbx>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4" o:spid="_x0000_s1026" o:spt="202" type="#_x0000_t202" style="position:absolute;left:0pt;margin-left:445.75pt;margin-top:752.7pt;height:17.6pt;width:58.05pt;mso-position-horizontal-relative:page;mso-position-vertical-relative:page;z-index:-252398592;mso-width-relative:page;mso-height-relative:page;" filled="f" stroked="f" coordsize="21600,21600" o:gfxdata="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wFB1raAAAADgEAAA8AAAAAAAAA&#10;AQAgAAAAIgAAAGRycy9kb3ducmV2LnhtbFBLAQIUABQAAAAIAIdO4kC6q5LOnQEAACQDAAAOAAAA&#10;AAAAAAEAIAAAACkBAABkcnMvZTJvRG9jLnhtbFBLBQYAAAAABgAGAFkBAAA4BQAAAAA=&#10;">
              <v:fill on="f" focussize="0,0"/>
              <v:stroke on="f"/>
              <v:imagedata o:title=""/>
              <o:lock v:ext="edit" aspectratio="f"/>
              <v:textbox inset="0mm,0mm,0mm,0mm">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916864" behindDoc="1" locked="0" layoutInCell="1" allowOverlap="1">
              <wp:simplePos x="0" y="0"/>
              <wp:positionH relativeFrom="page">
                <wp:posOffset>1233805</wp:posOffset>
              </wp:positionH>
              <wp:positionV relativeFrom="page">
                <wp:posOffset>9559290</wp:posOffset>
              </wp:positionV>
              <wp:extent cx="737235" cy="223520"/>
              <wp:effectExtent l="0" t="0" r="0" b="0"/>
              <wp:wrapNone/>
              <wp:docPr id="9" name="文本框 3"/>
              <wp:cNvGraphicFramePr/>
              <a:graphic xmlns:a="http://schemas.openxmlformats.org/drawingml/2006/main">
                <a:graphicData uri="http://schemas.microsoft.com/office/word/2010/wordprocessingShape">
                  <wps:wsp>
                    <wps:cNvSpPr txBox="1"/>
                    <wps:spPr>
                      <a:xfrm>
                        <a:off x="0" y="0"/>
                        <a:ext cx="737235" cy="223520"/>
                      </a:xfrm>
                      <a:prstGeom prst="rect">
                        <a:avLst/>
                      </a:prstGeom>
                      <a:noFill/>
                      <a:ln>
                        <a:noFill/>
                      </a:ln>
                    </wps:spPr>
                    <wps:txbx>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3" o:spid="_x0000_s1026" o:spt="202" type="#_x0000_t202" style="position:absolute;left:0pt;margin-left:97.15pt;margin-top:752.7pt;height:17.6pt;width:58.05pt;mso-position-horizontal-relative:page;mso-position-vertical-relative:page;z-index:-252399616;mso-width-relative:page;mso-height-relative:page;" filled="f" stroked="f" coordsize="21600,21600" o:gfxdata="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00iOPZAAAADQEAAA8AAAAAAAAA&#10;AQAgAAAAIgAAAGRycy9kb3ducmV2LnhtbFBLAQIUABQAAAAIAIdO4kAV3QD4ngEAACMDAAAOAAAA&#10;AAAAAAEAIAAAACgBAABkcnMvZTJvRG9jLnhtbFBLBQYAAAAABgAGAFkBAAA4BQAAAAA=&#10;">
              <v:fill on="f" focussize="0,0"/>
              <v:stroke on="f"/>
              <v:imagedata o:title=""/>
              <o:lock v:ext="edit" aspectratio="f"/>
              <v:textbox inset="0mm,0mm,0mm,0mm">
                <w:txbxContent>
                  <w:p>
                    <w:pPr>
                      <w:spacing w:before="0" w:line="351"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4"/>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1">
    <w:nsid w:val="B0F1ACD9"/>
    <w:multiLevelType w:val="multilevel"/>
    <w:tmpl w:val="B0F1ACD9"/>
    <w:lvl w:ilvl="0" w:tentative="0">
      <w:start w:val="9"/>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2">
    <w:nsid w:val="D7F9FE59"/>
    <w:multiLevelType w:val="multilevel"/>
    <w:tmpl w:val="D7F9FE59"/>
    <w:lvl w:ilvl="0" w:tentative="0">
      <w:start w:val="3"/>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3">
    <w:nsid w:val="DCBA6B53"/>
    <w:multiLevelType w:val="multilevel"/>
    <w:tmpl w:val="DCBA6B53"/>
    <w:lvl w:ilvl="0" w:tentative="0">
      <w:start w:val="2"/>
      <w:numFmt w:val="decimal"/>
      <w:lvlText w:val="%1"/>
      <w:lvlJc w:val="left"/>
      <w:pPr>
        <w:ind w:left="801" w:hanging="292"/>
        <w:jc w:val="left"/>
      </w:pPr>
      <w:rPr>
        <w:rFonts w:hint="default"/>
        <w:lang w:val="zh-CN" w:eastAsia="zh-CN" w:bidi="zh-CN"/>
      </w:rPr>
    </w:lvl>
    <w:lvl w:ilvl="1" w:tentative="0">
      <w:start w:val="1"/>
      <w:numFmt w:val="decimal"/>
      <w:lvlText w:val="%1.%2"/>
      <w:lvlJc w:val="left"/>
      <w:pPr>
        <w:ind w:left="801" w:hanging="292"/>
        <w:jc w:val="left"/>
      </w:pPr>
      <w:rPr>
        <w:rFonts w:hint="default" w:ascii="Times New Roman" w:hAnsi="Times New Roman" w:eastAsia="Times New Roman" w:cs="Times New Roman"/>
        <w:b/>
        <w:bCs/>
        <w:spacing w:val="-10"/>
        <w:w w:val="100"/>
        <w:sz w:val="22"/>
        <w:szCs w:val="22"/>
        <w:lang w:val="zh-CN" w:eastAsia="zh-CN" w:bidi="zh-CN"/>
      </w:rPr>
    </w:lvl>
    <w:lvl w:ilvl="2" w:tentative="0">
      <w:start w:val="0"/>
      <w:numFmt w:val="bullet"/>
      <w:lvlText w:val="•"/>
      <w:lvlJc w:val="left"/>
      <w:pPr>
        <w:ind w:left="2337" w:hanging="292"/>
      </w:pPr>
      <w:rPr>
        <w:rFonts w:hint="default"/>
        <w:lang w:val="zh-CN" w:eastAsia="zh-CN" w:bidi="zh-CN"/>
      </w:rPr>
    </w:lvl>
    <w:lvl w:ilvl="3" w:tentative="0">
      <w:start w:val="0"/>
      <w:numFmt w:val="bullet"/>
      <w:lvlText w:val="•"/>
      <w:lvlJc w:val="left"/>
      <w:pPr>
        <w:ind w:left="3106" w:hanging="292"/>
      </w:pPr>
      <w:rPr>
        <w:rFonts w:hint="default"/>
        <w:lang w:val="zh-CN" w:eastAsia="zh-CN" w:bidi="zh-CN"/>
      </w:rPr>
    </w:lvl>
    <w:lvl w:ilvl="4" w:tentative="0">
      <w:start w:val="0"/>
      <w:numFmt w:val="bullet"/>
      <w:lvlText w:val="•"/>
      <w:lvlJc w:val="left"/>
      <w:pPr>
        <w:ind w:left="3875" w:hanging="292"/>
      </w:pPr>
      <w:rPr>
        <w:rFonts w:hint="default"/>
        <w:lang w:val="zh-CN" w:eastAsia="zh-CN" w:bidi="zh-CN"/>
      </w:rPr>
    </w:lvl>
    <w:lvl w:ilvl="5" w:tentative="0">
      <w:start w:val="0"/>
      <w:numFmt w:val="bullet"/>
      <w:lvlText w:val="•"/>
      <w:lvlJc w:val="left"/>
      <w:pPr>
        <w:ind w:left="4644" w:hanging="292"/>
      </w:pPr>
      <w:rPr>
        <w:rFonts w:hint="default"/>
        <w:lang w:val="zh-CN" w:eastAsia="zh-CN" w:bidi="zh-CN"/>
      </w:rPr>
    </w:lvl>
    <w:lvl w:ilvl="6" w:tentative="0">
      <w:start w:val="0"/>
      <w:numFmt w:val="bullet"/>
      <w:lvlText w:val="•"/>
      <w:lvlJc w:val="left"/>
      <w:pPr>
        <w:ind w:left="5412" w:hanging="292"/>
      </w:pPr>
      <w:rPr>
        <w:rFonts w:hint="default"/>
        <w:lang w:val="zh-CN" w:eastAsia="zh-CN" w:bidi="zh-CN"/>
      </w:rPr>
    </w:lvl>
    <w:lvl w:ilvl="7" w:tentative="0">
      <w:start w:val="0"/>
      <w:numFmt w:val="bullet"/>
      <w:lvlText w:val="•"/>
      <w:lvlJc w:val="left"/>
      <w:pPr>
        <w:ind w:left="6181" w:hanging="292"/>
      </w:pPr>
      <w:rPr>
        <w:rFonts w:hint="default"/>
        <w:lang w:val="zh-CN" w:eastAsia="zh-CN" w:bidi="zh-CN"/>
      </w:rPr>
    </w:lvl>
    <w:lvl w:ilvl="8" w:tentative="0">
      <w:start w:val="0"/>
      <w:numFmt w:val="bullet"/>
      <w:lvlText w:val="•"/>
      <w:lvlJc w:val="left"/>
      <w:pPr>
        <w:ind w:left="6950" w:hanging="292"/>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104" w:hanging="382"/>
        <w:jc w:val="left"/>
      </w:pPr>
      <w:rPr>
        <w:rFonts w:hint="default" w:ascii="Times New Roman" w:hAnsi="Times New Roman" w:eastAsia="Times New Roman" w:cs="Times New Roman"/>
        <w:spacing w:val="-4"/>
        <w:w w:val="99"/>
        <w:sz w:val="32"/>
        <w:szCs w:val="32"/>
        <w:lang w:val="zh-CN" w:eastAsia="zh-CN" w:bidi="zh-CN"/>
      </w:rPr>
    </w:lvl>
    <w:lvl w:ilvl="1" w:tentative="0">
      <w:start w:val="0"/>
      <w:numFmt w:val="bullet"/>
      <w:lvlText w:val="•"/>
      <w:lvlJc w:val="left"/>
      <w:pPr>
        <w:ind w:left="988" w:hanging="382"/>
      </w:pPr>
      <w:rPr>
        <w:rFonts w:hint="default"/>
        <w:lang w:val="zh-CN" w:eastAsia="zh-CN" w:bidi="zh-CN"/>
      </w:rPr>
    </w:lvl>
    <w:lvl w:ilvl="2" w:tentative="0">
      <w:start w:val="0"/>
      <w:numFmt w:val="bullet"/>
      <w:lvlText w:val="•"/>
      <w:lvlJc w:val="left"/>
      <w:pPr>
        <w:ind w:left="1877" w:hanging="382"/>
      </w:pPr>
      <w:rPr>
        <w:rFonts w:hint="default"/>
        <w:lang w:val="zh-CN" w:eastAsia="zh-CN" w:bidi="zh-CN"/>
      </w:rPr>
    </w:lvl>
    <w:lvl w:ilvl="3" w:tentative="0">
      <w:start w:val="0"/>
      <w:numFmt w:val="bullet"/>
      <w:lvlText w:val="•"/>
      <w:lvlJc w:val="left"/>
      <w:pPr>
        <w:ind w:left="2765" w:hanging="382"/>
      </w:pPr>
      <w:rPr>
        <w:rFonts w:hint="default"/>
        <w:lang w:val="zh-CN" w:eastAsia="zh-CN" w:bidi="zh-CN"/>
      </w:rPr>
    </w:lvl>
    <w:lvl w:ilvl="4" w:tentative="0">
      <w:start w:val="0"/>
      <w:numFmt w:val="bullet"/>
      <w:lvlText w:val="•"/>
      <w:lvlJc w:val="left"/>
      <w:pPr>
        <w:ind w:left="3654" w:hanging="382"/>
      </w:pPr>
      <w:rPr>
        <w:rFonts w:hint="default"/>
        <w:lang w:val="zh-CN" w:eastAsia="zh-CN" w:bidi="zh-CN"/>
      </w:rPr>
    </w:lvl>
    <w:lvl w:ilvl="5" w:tentative="0">
      <w:start w:val="0"/>
      <w:numFmt w:val="bullet"/>
      <w:lvlText w:val="•"/>
      <w:lvlJc w:val="left"/>
      <w:pPr>
        <w:ind w:left="4543" w:hanging="382"/>
      </w:pPr>
      <w:rPr>
        <w:rFonts w:hint="default"/>
        <w:lang w:val="zh-CN" w:eastAsia="zh-CN" w:bidi="zh-CN"/>
      </w:rPr>
    </w:lvl>
    <w:lvl w:ilvl="6" w:tentative="0">
      <w:start w:val="0"/>
      <w:numFmt w:val="bullet"/>
      <w:lvlText w:val="•"/>
      <w:lvlJc w:val="left"/>
      <w:pPr>
        <w:ind w:left="5431" w:hanging="382"/>
      </w:pPr>
      <w:rPr>
        <w:rFonts w:hint="default"/>
        <w:lang w:val="zh-CN" w:eastAsia="zh-CN" w:bidi="zh-CN"/>
      </w:rPr>
    </w:lvl>
    <w:lvl w:ilvl="7" w:tentative="0">
      <w:start w:val="0"/>
      <w:numFmt w:val="bullet"/>
      <w:lvlText w:val="•"/>
      <w:lvlJc w:val="left"/>
      <w:pPr>
        <w:ind w:left="6320" w:hanging="382"/>
      </w:pPr>
      <w:rPr>
        <w:rFonts w:hint="default"/>
        <w:lang w:val="zh-CN" w:eastAsia="zh-CN" w:bidi="zh-CN"/>
      </w:rPr>
    </w:lvl>
    <w:lvl w:ilvl="8" w:tentative="0">
      <w:start w:val="0"/>
      <w:numFmt w:val="bullet"/>
      <w:lvlText w:val="•"/>
      <w:lvlJc w:val="left"/>
      <w:pPr>
        <w:ind w:left="7208" w:hanging="382"/>
      </w:pPr>
      <w:rPr>
        <w:rFonts w:hint="default"/>
        <w:lang w:val="zh-CN" w:eastAsia="zh-CN" w:bidi="zh-CN"/>
      </w:rPr>
    </w:lvl>
  </w:abstractNum>
  <w:abstractNum w:abstractNumId="5">
    <w:nsid w:val="0E640482"/>
    <w:multiLevelType w:val="multilevel"/>
    <w:tmpl w:val="0E640482"/>
    <w:lvl w:ilvl="0" w:tentative="0">
      <w:start w:val="7"/>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6">
    <w:nsid w:val="2470EC97"/>
    <w:multiLevelType w:val="multilevel"/>
    <w:tmpl w:val="2470EC97"/>
    <w:lvl w:ilvl="0" w:tentative="0">
      <w:start w:val="1"/>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7">
    <w:nsid w:val="46A08BB8"/>
    <w:multiLevelType w:val="multilevel"/>
    <w:tmpl w:val="46A08BB8"/>
    <w:lvl w:ilvl="0" w:tentative="0">
      <w:start w:val="8"/>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8">
    <w:nsid w:val="4C1BAE26"/>
    <w:multiLevelType w:val="multilevel"/>
    <w:tmpl w:val="4C1BAE26"/>
    <w:lvl w:ilvl="0" w:tentative="0">
      <w:start w:val="5"/>
      <w:numFmt w:val="decimal"/>
      <w:lvlText w:val="%1"/>
      <w:lvlJc w:val="left"/>
      <w:pPr>
        <w:ind w:left="852" w:hanging="344"/>
        <w:jc w:val="left"/>
      </w:pPr>
      <w:rPr>
        <w:rFonts w:hint="default"/>
        <w:lang w:val="zh-CN" w:eastAsia="zh-CN" w:bidi="zh-CN"/>
      </w:rPr>
    </w:lvl>
    <w:lvl w:ilvl="1" w:tentative="0">
      <w:start w:val="1"/>
      <w:numFmt w:val="decimal"/>
      <w:lvlText w:val="%1.%2"/>
      <w:lvlJc w:val="left"/>
      <w:pPr>
        <w:ind w:left="852" w:hanging="344"/>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4"/>
      </w:pPr>
      <w:rPr>
        <w:rFonts w:hint="default"/>
        <w:lang w:val="zh-CN" w:eastAsia="zh-CN" w:bidi="zh-CN"/>
      </w:rPr>
    </w:lvl>
    <w:lvl w:ilvl="3" w:tentative="0">
      <w:start w:val="0"/>
      <w:numFmt w:val="bullet"/>
      <w:lvlText w:val="•"/>
      <w:lvlJc w:val="left"/>
      <w:pPr>
        <w:ind w:left="3148" w:hanging="344"/>
      </w:pPr>
      <w:rPr>
        <w:rFonts w:hint="default"/>
        <w:lang w:val="zh-CN" w:eastAsia="zh-CN" w:bidi="zh-CN"/>
      </w:rPr>
    </w:lvl>
    <w:lvl w:ilvl="4" w:tentative="0">
      <w:start w:val="0"/>
      <w:numFmt w:val="bullet"/>
      <w:lvlText w:val="•"/>
      <w:lvlJc w:val="left"/>
      <w:pPr>
        <w:ind w:left="3911" w:hanging="344"/>
      </w:pPr>
      <w:rPr>
        <w:rFonts w:hint="default"/>
        <w:lang w:val="zh-CN" w:eastAsia="zh-CN" w:bidi="zh-CN"/>
      </w:rPr>
    </w:lvl>
    <w:lvl w:ilvl="5" w:tentative="0">
      <w:start w:val="0"/>
      <w:numFmt w:val="bullet"/>
      <w:lvlText w:val="•"/>
      <w:lvlJc w:val="left"/>
      <w:pPr>
        <w:ind w:left="4674" w:hanging="344"/>
      </w:pPr>
      <w:rPr>
        <w:rFonts w:hint="default"/>
        <w:lang w:val="zh-CN" w:eastAsia="zh-CN" w:bidi="zh-CN"/>
      </w:rPr>
    </w:lvl>
    <w:lvl w:ilvl="6" w:tentative="0">
      <w:start w:val="0"/>
      <w:numFmt w:val="bullet"/>
      <w:lvlText w:val="•"/>
      <w:lvlJc w:val="left"/>
      <w:pPr>
        <w:ind w:left="5436" w:hanging="344"/>
      </w:pPr>
      <w:rPr>
        <w:rFonts w:hint="default"/>
        <w:lang w:val="zh-CN" w:eastAsia="zh-CN" w:bidi="zh-CN"/>
      </w:rPr>
    </w:lvl>
    <w:lvl w:ilvl="7" w:tentative="0">
      <w:start w:val="0"/>
      <w:numFmt w:val="bullet"/>
      <w:lvlText w:val="•"/>
      <w:lvlJc w:val="left"/>
      <w:pPr>
        <w:ind w:left="6199" w:hanging="344"/>
      </w:pPr>
      <w:rPr>
        <w:rFonts w:hint="default"/>
        <w:lang w:val="zh-CN" w:eastAsia="zh-CN" w:bidi="zh-CN"/>
      </w:rPr>
    </w:lvl>
    <w:lvl w:ilvl="8" w:tentative="0">
      <w:start w:val="0"/>
      <w:numFmt w:val="bullet"/>
      <w:lvlText w:val="•"/>
      <w:lvlJc w:val="left"/>
      <w:pPr>
        <w:ind w:left="6962" w:hanging="344"/>
      </w:pPr>
      <w:rPr>
        <w:rFonts w:hint="default"/>
        <w:lang w:val="zh-CN" w:eastAsia="zh-CN" w:bidi="zh-CN"/>
      </w:rPr>
    </w:lvl>
  </w:abstractNum>
  <w:abstractNum w:abstractNumId="9">
    <w:nsid w:val="4D4DC07F"/>
    <w:multiLevelType w:val="multilevel"/>
    <w:tmpl w:val="4D4DC07F"/>
    <w:lvl w:ilvl="0" w:tentative="0">
      <w:start w:val="1"/>
      <w:numFmt w:val="decimal"/>
      <w:lvlText w:val="%1."/>
      <w:lvlJc w:val="left"/>
      <w:pPr>
        <w:ind w:left="1100" w:hanging="382"/>
        <w:jc w:val="left"/>
      </w:pPr>
      <w:rPr>
        <w:rFonts w:hint="default" w:ascii="Times New Roman" w:hAnsi="Times New Roman" w:eastAsia="Times New Roman" w:cs="Times New Roman"/>
        <w:b/>
        <w:bCs/>
        <w:spacing w:val="-4"/>
        <w:w w:val="99"/>
        <w:sz w:val="32"/>
        <w:szCs w:val="32"/>
        <w:lang w:val="zh-CN" w:eastAsia="zh-CN" w:bidi="zh-CN"/>
      </w:rPr>
    </w:lvl>
    <w:lvl w:ilvl="1" w:tentative="0">
      <w:start w:val="0"/>
      <w:numFmt w:val="bullet"/>
      <w:lvlText w:val="•"/>
      <w:lvlJc w:val="left"/>
      <w:pPr>
        <w:ind w:left="1888" w:hanging="382"/>
      </w:pPr>
      <w:rPr>
        <w:rFonts w:hint="default"/>
        <w:lang w:val="zh-CN" w:eastAsia="zh-CN" w:bidi="zh-CN"/>
      </w:rPr>
    </w:lvl>
    <w:lvl w:ilvl="2" w:tentative="0">
      <w:start w:val="0"/>
      <w:numFmt w:val="bullet"/>
      <w:lvlText w:val="•"/>
      <w:lvlJc w:val="left"/>
      <w:pPr>
        <w:ind w:left="2677" w:hanging="382"/>
      </w:pPr>
      <w:rPr>
        <w:rFonts w:hint="default"/>
        <w:lang w:val="zh-CN" w:eastAsia="zh-CN" w:bidi="zh-CN"/>
      </w:rPr>
    </w:lvl>
    <w:lvl w:ilvl="3" w:tentative="0">
      <w:start w:val="0"/>
      <w:numFmt w:val="bullet"/>
      <w:lvlText w:val="•"/>
      <w:lvlJc w:val="left"/>
      <w:pPr>
        <w:ind w:left="3465" w:hanging="382"/>
      </w:pPr>
      <w:rPr>
        <w:rFonts w:hint="default"/>
        <w:lang w:val="zh-CN" w:eastAsia="zh-CN" w:bidi="zh-CN"/>
      </w:rPr>
    </w:lvl>
    <w:lvl w:ilvl="4" w:tentative="0">
      <w:start w:val="0"/>
      <w:numFmt w:val="bullet"/>
      <w:lvlText w:val="•"/>
      <w:lvlJc w:val="left"/>
      <w:pPr>
        <w:ind w:left="4254" w:hanging="382"/>
      </w:pPr>
      <w:rPr>
        <w:rFonts w:hint="default"/>
        <w:lang w:val="zh-CN" w:eastAsia="zh-CN" w:bidi="zh-CN"/>
      </w:rPr>
    </w:lvl>
    <w:lvl w:ilvl="5" w:tentative="0">
      <w:start w:val="0"/>
      <w:numFmt w:val="bullet"/>
      <w:lvlText w:val="•"/>
      <w:lvlJc w:val="left"/>
      <w:pPr>
        <w:ind w:left="5043" w:hanging="382"/>
      </w:pPr>
      <w:rPr>
        <w:rFonts w:hint="default"/>
        <w:lang w:val="zh-CN" w:eastAsia="zh-CN" w:bidi="zh-CN"/>
      </w:rPr>
    </w:lvl>
    <w:lvl w:ilvl="6" w:tentative="0">
      <w:start w:val="0"/>
      <w:numFmt w:val="bullet"/>
      <w:lvlText w:val="•"/>
      <w:lvlJc w:val="left"/>
      <w:pPr>
        <w:ind w:left="5831" w:hanging="382"/>
      </w:pPr>
      <w:rPr>
        <w:rFonts w:hint="default"/>
        <w:lang w:val="zh-CN" w:eastAsia="zh-CN" w:bidi="zh-CN"/>
      </w:rPr>
    </w:lvl>
    <w:lvl w:ilvl="7" w:tentative="0">
      <w:start w:val="0"/>
      <w:numFmt w:val="bullet"/>
      <w:lvlText w:val="•"/>
      <w:lvlJc w:val="left"/>
      <w:pPr>
        <w:ind w:left="6620" w:hanging="382"/>
      </w:pPr>
      <w:rPr>
        <w:rFonts w:hint="default"/>
        <w:lang w:val="zh-CN" w:eastAsia="zh-CN" w:bidi="zh-CN"/>
      </w:rPr>
    </w:lvl>
    <w:lvl w:ilvl="8" w:tentative="0">
      <w:start w:val="0"/>
      <w:numFmt w:val="bullet"/>
      <w:lvlText w:val="•"/>
      <w:lvlJc w:val="left"/>
      <w:pPr>
        <w:ind w:left="7408" w:hanging="382"/>
      </w:pPr>
      <w:rPr>
        <w:rFonts w:hint="default"/>
        <w:lang w:val="zh-CN" w:eastAsia="zh-CN" w:bidi="zh-CN"/>
      </w:rPr>
    </w:lvl>
  </w:abstractNum>
  <w:abstractNum w:abstractNumId="10">
    <w:nsid w:val="60382F6E"/>
    <w:multiLevelType w:val="multilevel"/>
    <w:tmpl w:val="60382F6E"/>
    <w:lvl w:ilvl="0" w:tentative="0">
      <w:start w:val="6"/>
      <w:numFmt w:val="decimal"/>
      <w:lvlText w:val="%1"/>
      <w:lvlJc w:val="left"/>
      <w:pPr>
        <w:ind w:left="850" w:hanging="341"/>
        <w:jc w:val="left"/>
      </w:pPr>
      <w:rPr>
        <w:rFonts w:hint="default"/>
        <w:lang w:val="zh-CN" w:eastAsia="zh-CN" w:bidi="zh-CN"/>
      </w:rPr>
    </w:lvl>
    <w:lvl w:ilvl="1" w:tentative="0">
      <w:start w:val="1"/>
      <w:numFmt w:val="decimal"/>
      <w:lvlText w:val="%1.%2"/>
      <w:lvlJc w:val="left"/>
      <w:pPr>
        <w:ind w:left="850" w:hanging="341"/>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385" w:hanging="341"/>
      </w:pPr>
      <w:rPr>
        <w:rFonts w:hint="default"/>
        <w:lang w:val="zh-CN" w:eastAsia="zh-CN" w:bidi="zh-CN"/>
      </w:rPr>
    </w:lvl>
    <w:lvl w:ilvl="3" w:tentative="0">
      <w:start w:val="0"/>
      <w:numFmt w:val="bullet"/>
      <w:lvlText w:val="•"/>
      <w:lvlJc w:val="left"/>
      <w:pPr>
        <w:ind w:left="3148" w:hanging="341"/>
      </w:pPr>
      <w:rPr>
        <w:rFonts w:hint="default"/>
        <w:lang w:val="zh-CN" w:eastAsia="zh-CN" w:bidi="zh-CN"/>
      </w:rPr>
    </w:lvl>
    <w:lvl w:ilvl="4" w:tentative="0">
      <w:start w:val="0"/>
      <w:numFmt w:val="bullet"/>
      <w:lvlText w:val="•"/>
      <w:lvlJc w:val="left"/>
      <w:pPr>
        <w:ind w:left="3911" w:hanging="341"/>
      </w:pPr>
      <w:rPr>
        <w:rFonts w:hint="default"/>
        <w:lang w:val="zh-CN" w:eastAsia="zh-CN" w:bidi="zh-CN"/>
      </w:rPr>
    </w:lvl>
    <w:lvl w:ilvl="5" w:tentative="0">
      <w:start w:val="0"/>
      <w:numFmt w:val="bullet"/>
      <w:lvlText w:val="•"/>
      <w:lvlJc w:val="left"/>
      <w:pPr>
        <w:ind w:left="4674" w:hanging="341"/>
      </w:pPr>
      <w:rPr>
        <w:rFonts w:hint="default"/>
        <w:lang w:val="zh-CN" w:eastAsia="zh-CN" w:bidi="zh-CN"/>
      </w:rPr>
    </w:lvl>
    <w:lvl w:ilvl="6" w:tentative="0">
      <w:start w:val="0"/>
      <w:numFmt w:val="bullet"/>
      <w:lvlText w:val="•"/>
      <w:lvlJc w:val="left"/>
      <w:pPr>
        <w:ind w:left="5436" w:hanging="341"/>
      </w:pPr>
      <w:rPr>
        <w:rFonts w:hint="default"/>
        <w:lang w:val="zh-CN" w:eastAsia="zh-CN" w:bidi="zh-CN"/>
      </w:rPr>
    </w:lvl>
    <w:lvl w:ilvl="7" w:tentative="0">
      <w:start w:val="0"/>
      <w:numFmt w:val="bullet"/>
      <w:lvlText w:val="•"/>
      <w:lvlJc w:val="left"/>
      <w:pPr>
        <w:ind w:left="6199" w:hanging="341"/>
      </w:pPr>
      <w:rPr>
        <w:rFonts w:hint="default"/>
        <w:lang w:val="zh-CN" w:eastAsia="zh-CN" w:bidi="zh-CN"/>
      </w:rPr>
    </w:lvl>
    <w:lvl w:ilvl="8" w:tentative="0">
      <w:start w:val="0"/>
      <w:numFmt w:val="bullet"/>
      <w:lvlText w:val="•"/>
      <w:lvlJc w:val="left"/>
      <w:pPr>
        <w:ind w:left="6962" w:hanging="341"/>
      </w:pPr>
      <w:rPr>
        <w:rFonts w:hint="default"/>
        <w:lang w:val="zh-CN" w:eastAsia="zh-CN" w:bidi="zh-CN"/>
      </w:rPr>
    </w:lvl>
  </w:abstractNum>
  <w:abstractNum w:abstractNumId="11">
    <w:nsid w:val="77ECEA79"/>
    <w:multiLevelType w:val="multilevel"/>
    <w:tmpl w:val="77ECEA79"/>
    <w:lvl w:ilvl="0" w:tentative="0">
      <w:start w:val="11"/>
      <w:numFmt w:val="decimal"/>
      <w:lvlText w:val="%1"/>
      <w:lvlJc w:val="left"/>
      <w:pPr>
        <w:ind w:left="951" w:hanging="442"/>
        <w:jc w:val="left"/>
      </w:pPr>
      <w:rPr>
        <w:rFonts w:hint="default"/>
        <w:lang w:val="zh-CN" w:eastAsia="zh-CN" w:bidi="zh-CN"/>
      </w:rPr>
    </w:lvl>
    <w:lvl w:ilvl="1" w:tentative="0">
      <w:start w:val="1"/>
      <w:numFmt w:val="decimal"/>
      <w:lvlText w:val="%1.%2"/>
      <w:lvlJc w:val="left"/>
      <w:pPr>
        <w:ind w:left="951" w:hanging="442"/>
        <w:jc w:val="left"/>
      </w:pPr>
      <w:rPr>
        <w:rFonts w:hint="default" w:ascii="Times New Roman" w:hAnsi="Times New Roman" w:eastAsia="Times New Roman" w:cs="Times New Roman"/>
        <w:b/>
        <w:bCs/>
        <w:spacing w:val="-17"/>
        <w:w w:val="100"/>
        <w:sz w:val="24"/>
        <w:szCs w:val="24"/>
        <w:lang w:val="zh-CN" w:eastAsia="zh-CN" w:bidi="zh-CN"/>
      </w:rPr>
    </w:lvl>
    <w:lvl w:ilvl="2" w:tentative="0">
      <w:start w:val="0"/>
      <w:numFmt w:val="bullet"/>
      <w:lvlText w:val="•"/>
      <w:lvlJc w:val="left"/>
      <w:pPr>
        <w:ind w:left="2465" w:hanging="442"/>
      </w:pPr>
      <w:rPr>
        <w:rFonts w:hint="default"/>
        <w:lang w:val="zh-CN" w:eastAsia="zh-CN" w:bidi="zh-CN"/>
      </w:rPr>
    </w:lvl>
    <w:lvl w:ilvl="3" w:tentative="0">
      <w:start w:val="0"/>
      <w:numFmt w:val="bullet"/>
      <w:lvlText w:val="•"/>
      <w:lvlJc w:val="left"/>
      <w:pPr>
        <w:ind w:left="3218" w:hanging="442"/>
      </w:pPr>
      <w:rPr>
        <w:rFonts w:hint="default"/>
        <w:lang w:val="zh-CN" w:eastAsia="zh-CN" w:bidi="zh-CN"/>
      </w:rPr>
    </w:lvl>
    <w:lvl w:ilvl="4" w:tentative="0">
      <w:start w:val="0"/>
      <w:numFmt w:val="bullet"/>
      <w:lvlText w:val="•"/>
      <w:lvlJc w:val="left"/>
      <w:pPr>
        <w:ind w:left="3971" w:hanging="442"/>
      </w:pPr>
      <w:rPr>
        <w:rFonts w:hint="default"/>
        <w:lang w:val="zh-CN" w:eastAsia="zh-CN" w:bidi="zh-CN"/>
      </w:rPr>
    </w:lvl>
    <w:lvl w:ilvl="5" w:tentative="0">
      <w:start w:val="0"/>
      <w:numFmt w:val="bullet"/>
      <w:lvlText w:val="•"/>
      <w:lvlJc w:val="left"/>
      <w:pPr>
        <w:ind w:left="4724" w:hanging="442"/>
      </w:pPr>
      <w:rPr>
        <w:rFonts w:hint="default"/>
        <w:lang w:val="zh-CN" w:eastAsia="zh-CN" w:bidi="zh-CN"/>
      </w:rPr>
    </w:lvl>
    <w:lvl w:ilvl="6" w:tentative="0">
      <w:start w:val="0"/>
      <w:numFmt w:val="bullet"/>
      <w:lvlText w:val="•"/>
      <w:lvlJc w:val="left"/>
      <w:pPr>
        <w:ind w:left="5476" w:hanging="442"/>
      </w:pPr>
      <w:rPr>
        <w:rFonts w:hint="default"/>
        <w:lang w:val="zh-CN" w:eastAsia="zh-CN" w:bidi="zh-CN"/>
      </w:rPr>
    </w:lvl>
    <w:lvl w:ilvl="7" w:tentative="0">
      <w:start w:val="0"/>
      <w:numFmt w:val="bullet"/>
      <w:lvlText w:val="•"/>
      <w:lvlJc w:val="left"/>
      <w:pPr>
        <w:ind w:left="6229" w:hanging="442"/>
      </w:pPr>
      <w:rPr>
        <w:rFonts w:hint="default"/>
        <w:lang w:val="zh-CN" w:eastAsia="zh-CN" w:bidi="zh-CN"/>
      </w:rPr>
    </w:lvl>
    <w:lvl w:ilvl="8" w:tentative="0">
      <w:start w:val="0"/>
      <w:numFmt w:val="bullet"/>
      <w:lvlText w:val="•"/>
      <w:lvlJc w:val="left"/>
      <w:pPr>
        <w:ind w:left="6982" w:hanging="442"/>
      </w:pPr>
      <w:rPr>
        <w:rFonts w:hint="default"/>
        <w:lang w:val="zh-CN" w:eastAsia="zh-CN" w:bidi="zh-CN"/>
      </w:rPr>
    </w:lvl>
  </w:abstractNum>
  <w:abstractNum w:abstractNumId="12">
    <w:nsid w:val="7C246926"/>
    <w:multiLevelType w:val="multilevel"/>
    <w:tmpl w:val="7C246926"/>
    <w:lvl w:ilvl="0" w:tentative="0">
      <w:start w:val="10"/>
      <w:numFmt w:val="decimal"/>
      <w:lvlText w:val="%1"/>
      <w:lvlJc w:val="left"/>
      <w:pPr>
        <w:ind w:left="965" w:hanging="456"/>
        <w:jc w:val="left"/>
      </w:pPr>
      <w:rPr>
        <w:rFonts w:hint="default"/>
        <w:lang w:val="zh-CN" w:eastAsia="zh-CN" w:bidi="zh-CN"/>
      </w:rPr>
    </w:lvl>
    <w:lvl w:ilvl="1" w:tentative="0">
      <w:start w:val="1"/>
      <w:numFmt w:val="decimal"/>
      <w:lvlText w:val="%1.%2"/>
      <w:lvlJc w:val="left"/>
      <w:pPr>
        <w:ind w:left="965" w:hanging="456"/>
        <w:jc w:val="left"/>
      </w:pPr>
      <w:rPr>
        <w:rFonts w:hint="default" w:ascii="Times New Roman" w:hAnsi="Times New Roman" w:eastAsia="Times New Roman" w:cs="Times New Roman"/>
        <w:b/>
        <w:bCs/>
        <w:spacing w:val="-8"/>
        <w:w w:val="100"/>
        <w:sz w:val="24"/>
        <w:szCs w:val="24"/>
        <w:lang w:val="zh-CN" w:eastAsia="zh-CN" w:bidi="zh-CN"/>
      </w:rPr>
    </w:lvl>
    <w:lvl w:ilvl="2" w:tentative="0">
      <w:start w:val="0"/>
      <w:numFmt w:val="bullet"/>
      <w:lvlText w:val="•"/>
      <w:lvlJc w:val="left"/>
      <w:pPr>
        <w:ind w:left="2465" w:hanging="456"/>
      </w:pPr>
      <w:rPr>
        <w:rFonts w:hint="default"/>
        <w:lang w:val="zh-CN" w:eastAsia="zh-CN" w:bidi="zh-CN"/>
      </w:rPr>
    </w:lvl>
    <w:lvl w:ilvl="3" w:tentative="0">
      <w:start w:val="0"/>
      <w:numFmt w:val="bullet"/>
      <w:lvlText w:val="•"/>
      <w:lvlJc w:val="left"/>
      <w:pPr>
        <w:ind w:left="3218" w:hanging="456"/>
      </w:pPr>
      <w:rPr>
        <w:rFonts w:hint="default"/>
        <w:lang w:val="zh-CN" w:eastAsia="zh-CN" w:bidi="zh-CN"/>
      </w:rPr>
    </w:lvl>
    <w:lvl w:ilvl="4" w:tentative="0">
      <w:start w:val="0"/>
      <w:numFmt w:val="bullet"/>
      <w:lvlText w:val="•"/>
      <w:lvlJc w:val="left"/>
      <w:pPr>
        <w:ind w:left="3971" w:hanging="456"/>
      </w:pPr>
      <w:rPr>
        <w:rFonts w:hint="default"/>
        <w:lang w:val="zh-CN" w:eastAsia="zh-CN" w:bidi="zh-CN"/>
      </w:rPr>
    </w:lvl>
    <w:lvl w:ilvl="5" w:tentative="0">
      <w:start w:val="0"/>
      <w:numFmt w:val="bullet"/>
      <w:lvlText w:val="•"/>
      <w:lvlJc w:val="left"/>
      <w:pPr>
        <w:ind w:left="4724" w:hanging="456"/>
      </w:pPr>
      <w:rPr>
        <w:rFonts w:hint="default"/>
        <w:lang w:val="zh-CN" w:eastAsia="zh-CN" w:bidi="zh-CN"/>
      </w:rPr>
    </w:lvl>
    <w:lvl w:ilvl="6" w:tentative="0">
      <w:start w:val="0"/>
      <w:numFmt w:val="bullet"/>
      <w:lvlText w:val="•"/>
      <w:lvlJc w:val="left"/>
      <w:pPr>
        <w:ind w:left="5476" w:hanging="456"/>
      </w:pPr>
      <w:rPr>
        <w:rFonts w:hint="default"/>
        <w:lang w:val="zh-CN" w:eastAsia="zh-CN" w:bidi="zh-CN"/>
      </w:rPr>
    </w:lvl>
    <w:lvl w:ilvl="7" w:tentative="0">
      <w:start w:val="0"/>
      <w:numFmt w:val="bullet"/>
      <w:lvlText w:val="•"/>
      <w:lvlJc w:val="left"/>
      <w:pPr>
        <w:ind w:left="6229" w:hanging="456"/>
      </w:pPr>
      <w:rPr>
        <w:rFonts w:hint="default"/>
        <w:lang w:val="zh-CN" w:eastAsia="zh-CN" w:bidi="zh-CN"/>
      </w:rPr>
    </w:lvl>
    <w:lvl w:ilvl="8" w:tentative="0">
      <w:start w:val="0"/>
      <w:numFmt w:val="bullet"/>
      <w:lvlText w:val="•"/>
      <w:lvlJc w:val="left"/>
      <w:pPr>
        <w:ind w:left="6982" w:hanging="456"/>
      </w:pPr>
      <w:rPr>
        <w:rFonts w:hint="default"/>
        <w:lang w:val="zh-CN" w:eastAsia="zh-CN" w:bidi="zh-CN"/>
      </w:rPr>
    </w:lvl>
  </w:abstractNum>
  <w:num w:numId="1">
    <w:abstractNumId w:val="9"/>
  </w:num>
  <w:num w:numId="2">
    <w:abstractNumId w:val="4"/>
  </w:num>
  <w:num w:numId="3">
    <w:abstractNumId w:val="6"/>
  </w:num>
  <w:num w:numId="4">
    <w:abstractNumId w:val="3"/>
  </w:num>
  <w:num w:numId="5">
    <w:abstractNumId w:val="2"/>
  </w:num>
  <w:num w:numId="6">
    <w:abstractNumId w:val="0"/>
  </w:num>
  <w:num w:numId="7">
    <w:abstractNumId w:val="8"/>
  </w:num>
  <w:num w:numId="8">
    <w:abstractNumId w:val="10"/>
  </w:num>
  <w:num w:numId="9">
    <w:abstractNumId w:val="5"/>
  </w:num>
  <w:num w:numId="10">
    <w:abstractNumId w:val="7"/>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B4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3"/>
      <w:ind w:left="1214" w:right="1000" w:hanging="1169"/>
      <w:outlineLvl w:val="1"/>
    </w:pPr>
    <w:rPr>
      <w:rFonts w:ascii="等线" w:hAnsi="等线" w:eastAsia="等线" w:cs="等线"/>
      <w:b/>
      <w:bCs/>
      <w:sz w:val="36"/>
      <w:szCs w:val="36"/>
      <w:lang w:val="zh-CN" w:eastAsia="zh-CN" w:bidi="zh-CN"/>
    </w:rPr>
  </w:style>
  <w:style w:type="paragraph" w:styleId="3">
    <w:name w:val="heading 2"/>
    <w:basedOn w:val="1"/>
    <w:next w:val="1"/>
    <w:qFormat/>
    <w:uiPriority w:val="1"/>
    <w:pPr>
      <w:spacing w:line="483" w:lineRule="exact"/>
      <w:ind w:left="1100" w:hanging="382"/>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100" w:hanging="382"/>
    </w:pPr>
    <w:rPr>
      <w:rFonts w:ascii="宋体" w:hAnsi="宋体" w:eastAsia="宋体" w:cs="宋体"/>
      <w:lang w:val="zh-CN" w:eastAsia="zh-CN" w:bidi="zh-CN"/>
    </w:rPr>
  </w:style>
  <w:style w:type="paragraph" w:customStyle="1" w:styleId="9">
    <w:name w:val="Table Paragraph"/>
    <w:basedOn w:val="1"/>
    <w:qFormat/>
    <w:uiPriority w:val="1"/>
    <w:pPr>
      <w:ind w:left="50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2019-08-15T01:22:00Z</dcterms:created>
  <dc:creator>zgs_shidong</dc:creator>
  <cp:lastModifiedBy>首亚</cp:lastModifiedBy>
  <dcterms:modified xsi:type="dcterms:W3CDTF">2019-08-15T01:23:21Z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WPS Office</vt:lpwstr>
  </property>
  <property fmtid="{D5CDD505-2E9C-101B-9397-08002B2CF9AE}" pid="4" name="LastSaved">
    <vt:filetime>2019-08-15T00:00:00Z</vt:filetime>
  </property>
  <property fmtid="{D5CDD505-2E9C-101B-9397-08002B2CF9AE}" pid="5" name="KSOProductBuildVer">
    <vt:lpwstr>2052-11.1.0.8894</vt:lpwstr>
  </property>
</Properties>
</file>